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CF42CE" w14:textId="77777777" w:rsidR="00FF4BAA" w:rsidRDefault="00FF4BAA">
      <w:pPr>
        <w:tabs>
          <w:tab w:val="left" w:pos="2268"/>
        </w:tabs>
        <w:spacing w:line="360" w:lineRule="auto"/>
        <w:ind w:left="0" w:right="49" w:hanging="2"/>
        <w:rPr>
          <w:rFonts w:ascii="Calibri" w:eastAsia="Calibri" w:hAnsi="Calibri" w:cs="Calibri"/>
          <w:b/>
          <w:sz w:val="24"/>
          <w:szCs w:val="24"/>
        </w:rPr>
      </w:pPr>
    </w:p>
    <w:p w14:paraId="519A01DE" w14:textId="77777777" w:rsidR="00FF4BAA" w:rsidRDefault="00FF4BAA">
      <w:pPr>
        <w:tabs>
          <w:tab w:val="left" w:pos="2268"/>
        </w:tabs>
        <w:spacing w:line="360" w:lineRule="auto"/>
        <w:ind w:left="0" w:right="49" w:hanging="2"/>
        <w:rPr>
          <w:rFonts w:ascii="Calibri" w:eastAsia="Calibri" w:hAnsi="Calibri" w:cs="Calibri"/>
          <w:b/>
          <w:sz w:val="24"/>
          <w:szCs w:val="24"/>
        </w:rPr>
      </w:pPr>
    </w:p>
    <w:p w14:paraId="7B706D88" w14:textId="0242A3FE" w:rsidR="001C377E" w:rsidRDefault="00E86BDA">
      <w:pPr>
        <w:tabs>
          <w:tab w:val="left" w:pos="2268"/>
        </w:tabs>
        <w:spacing w:line="360" w:lineRule="auto"/>
        <w:ind w:left="0" w:right="49" w:hanging="2"/>
        <w:rPr>
          <w:rFonts w:ascii="Calibri" w:eastAsia="Calibri" w:hAnsi="Calibri" w:cs="Calibri"/>
          <w:sz w:val="24"/>
          <w:szCs w:val="24"/>
        </w:rPr>
      </w:pPr>
      <w:r>
        <w:rPr>
          <w:rFonts w:ascii="Calibri" w:eastAsia="Calibri" w:hAnsi="Calibri" w:cs="Calibri"/>
          <w:b/>
          <w:sz w:val="24"/>
          <w:szCs w:val="24"/>
        </w:rPr>
        <w:t>CONTRATO CEDAE Nº _________/____ (Diretoria responsável)</w:t>
      </w:r>
      <w:r>
        <w:rPr>
          <w:rFonts w:ascii="Calibri" w:eastAsia="Calibri" w:hAnsi="Calibri" w:cs="Calibri"/>
          <w:sz w:val="24"/>
          <w:szCs w:val="24"/>
        </w:rPr>
        <w:t xml:space="preserve"> que entre si celebram a </w:t>
      </w:r>
      <w:r>
        <w:rPr>
          <w:rFonts w:ascii="Calibri" w:eastAsia="Calibri" w:hAnsi="Calibri" w:cs="Calibri"/>
          <w:b/>
          <w:sz w:val="24"/>
          <w:szCs w:val="24"/>
        </w:rPr>
        <w:t xml:space="preserve">COMPANHIA ESTADUAL DE ÁGUAS E ESGOTOS (CEDAE) </w:t>
      </w:r>
      <w:r>
        <w:rPr>
          <w:rFonts w:ascii="Calibri" w:eastAsia="Calibri" w:hAnsi="Calibri" w:cs="Calibri"/>
          <w:sz w:val="24"/>
          <w:szCs w:val="24"/>
        </w:rPr>
        <w:t xml:space="preserve">e a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w:t>
      </w:r>
    </w:p>
    <w:p w14:paraId="2326FEE2" w14:textId="77777777" w:rsidR="001C377E" w:rsidRDefault="001C377E">
      <w:pPr>
        <w:spacing w:line="360" w:lineRule="auto"/>
        <w:ind w:left="0" w:right="49" w:hanging="2"/>
        <w:rPr>
          <w:rFonts w:ascii="Calibri" w:eastAsia="Calibri" w:hAnsi="Calibri" w:cs="Calibri"/>
          <w:sz w:val="24"/>
          <w:szCs w:val="24"/>
        </w:rPr>
      </w:pPr>
    </w:p>
    <w:p w14:paraId="2A0CDCF9" w14:textId="77777777" w:rsidR="001C377E" w:rsidRDefault="001C377E">
      <w:pPr>
        <w:spacing w:line="360" w:lineRule="auto"/>
        <w:ind w:left="0" w:right="49" w:hanging="2"/>
        <w:rPr>
          <w:rFonts w:ascii="Calibri" w:eastAsia="Calibri" w:hAnsi="Calibri" w:cs="Calibri"/>
          <w:sz w:val="24"/>
          <w:szCs w:val="24"/>
        </w:rPr>
      </w:pPr>
    </w:p>
    <w:p w14:paraId="4A861120" w14:textId="4986EBAD" w:rsidR="001C377E" w:rsidRDefault="00E86BDA">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w:t>
      </w:r>
      <w:r>
        <w:rPr>
          <w:rFonts w:ascii="Calibri" w:eastAsia="Calibri" w:hAnsi="Calibri" w:cs="Calibri"/>
          <w:b/>
          <w:sz w:val="24"/>
          <w:szCs w:val="24"/>
        </w:rPr>
        <w:t xml:space="preserve"> COMPANHIA ESTADUAL DE ÁGUAS E ESGOTOS,</w:t>
      </w:r>
      <w:r>
        <w:rPr>
          <w:rFonts w:ascii="Calibri" w:eastAsia="Calibri" w:hAnsi="Calibri" w:cs="Calibri"/>
          <w:sz w:val="24"/>
          <w:szCs w:val="24"/>
        </w:rPr>
        <w:t xml:space="preserve"> sociedade de economia mista, com sede nesta Cidade, na Av. Presidente Vargas, 2655 – Cidade Nova – CEP 20.210-030, registrada na JUCERJA sob n.º 5.000, em 14 de agosto de 1975, inscrita no CNPJ/MF sob o n.º 33.352.394/0001-04, neste ato por meio de </w:t>
      </w:r>
      <w:r>
        <w:rPr>
          <w:rFonts w:ascii="Calibri" w:eastAsia="Calibri" w:hAnsi="Calibri" w:cs="Calibri"/>
          <w:color w:val="FF0000"/>
          <w:sz w:val="24"/>
          <w:szCs w:val="24"/>
        </w:rPr>
        <w:t>(indicar autoridade competente)</w:t>
      </w:r>
      <w:r>
        <w:rPr>
          <w:rFonts w:ascii="Calibri" w:eastAsia="Calibri" w:hAnsi="Calibri" w:cs="Calibri"/>
          <w:sz w:val="24"/>
          <w:szCs w:val="24"/>
        </w:rPr>
        <w:t xml:space="preserve">, , doravante denominada </w:t>
      </w:r>
      <w:r>
        <w:rPr>
          <w:rFonts w:ascii="Calibri" w:eastAsia="Calibri" w:hAnsi="Calibri" w:cs="Calibri"/>
          <w:b/>
          <w:sz w:val="24"/>
          <w:szCs w:val="24"/>
        </w:rPr>
        <w:t xml:space="preserve">CEDAE, </w:t>
      </w:r>
      <w:r>
        <w:rPr>
          <w:rFonts w:ascii="Calibri" w:eastAsia="Calibri" w:hAnsi="Calibri" w:cs="Calibri"/>
          <w:sz w:val="24"/>
          <w:szCs w:val="24"/>
        </w:rPr>
        <w:t xml:space="preserve">e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 xml:space="preserve">) </w:t>
      </w:r>
      <w:r>
        <w:rPr>
          <w:rFonts w:ascii="Calibri" w:eastAsia="Calibri" w:hAnsi="Calibri" w:cs="Calibri"/>
          <w:sz w:val="24"/>
          <w:szCs w:val="24"/>
        </w:rPr>
        <w:t xml:space="preserve">sediada na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 xml:space="preserve">), </w:t>
      </w:r>
      <w:r>
        <w:rPr>
          <w:rFonts w:ascii="Calibri" w:eastAsia="Calibri" w:hAnsi="Calibri" w:cs="Calibri"/>
          <w:sz w:val="24"/>
          <w:szCs w:val="24"/>
        </w:rPr>
        <w:t xml:space="preserve">inscrita no CNPJ sob o n.º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 xml:space="preserve">), </w:t>
      </w:r>
      <w:r>
        <w:rPr>
          <w:rFonts w:ascii="Calibri" w:eastAsia="Calibri" w:hAnsi="Calibri" w:cs="Calibri"/>
          <w:sz w:val="24"/>
          <w:szCs w:val="24"/>
        </w:rPr>
        <w:t xml:space="preserve">neste ato por meio de seu </w:t>
      </w: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 xml:space="preserve">), </w:t>
      </w:r>
      <w:r>
        <w:rPr>
          <w:rFonts w:ascii="Calibri" w:eastAsia="Calibri" w:hAnsi="Calibri" w:cs="Calibri"/>
          <w:sz w:val="24"/>
          <w:szCs w:val="24"/>
        </w:rPr>
        <w:t xml:space="preserve">daqui por diante denominada  </w:t>
      </w:r>
      <w:r>
        <w:rPr>
          <w:rFonts w:ascii="Calibri" w:eastAsia="Calibri" w:hAnsi="Calibri" w:cs="Calibri"/>
          <w:b/>
          <w:sz w:val="24"/>
          <w:szCs w:val="24"/>
        </w:rPr>
        <w:t xml:space="preserve">CONTRATADA, </w:t>
      </w:r>
      <w:r>
        <w:rPr>
          <w:rFonts w:ascii="Calibri" w:eastAsia="Calibri" w:hAnsi="Calibri" w:cs="Calibri"/>
          <w:sz w:val="24"/>
          <w:szCs w:val="24"/>
        </w:rPr>
        <w:t xml:space="preserve">resolvem celebrar o presente Contrato autuado no </w:t>
      </w:r>
      <w:r>
        <w:rPr>
          <w:rFonts w:ascii="Calibri" w:eastAsia="Calibri" w:hAnsi="Calibri" w:cs="Calibri"/>
          <w:b/>
          <w:sz w:val="24"/>
          <w:szCs w:val="24"/>
        </w:rPr>
        <w:t xml:space="preserve">Processo Administrativo </w:t>
      </w:r>
      <w:r w:rsidR="00672F78" w:rsidRPr="00672F78">
        <w:rPr>
          <w:rFonts w:ascii="Calibri" w:eastAsia="Calibri" w:hAnsi="Calibri" w:cs="Calibri"/>
          <w:color w:val="000000"/>
          <w:sz w:val="24"/>
          <w:szCs w:val="24"/>
        </w:rPr>
        <w:t>SEI-150017/001712/2025</w:t>
      </w:r>
      <w:r w:rsidR="00672F78">
        <w:rPr>
          <w:rFonts w:ascii="Calibri" w:eastAsia="Calibri" w:hAnsi="Calibri" w:cs="Calibri"/>
          <w:color w:val="000000"/>
          <w:sz w:val="24"/>
          <w:szCs w:val="24"/>
        </w:rPr>
        <w:t xml:space="preserve">, </w:t>
      </w:r>
      <w:r>
        <w:rPr>
          <w:rFonts w:ascii="Calibri" w:eastAsia="Calibri" w:hAnsi="Calibri" w:cs="Calibri"/>
          <w:sz w:val="24"/>
          <w:szCs w:val="24"/>
        </w:rPr>
        <w:t xml:space="preserve">mediante </w:t>
      </w:r>
      <w:r w:rsidR="00672F78">
        <w:rPr>
          <w:rFonts w:ascii="Calibri" w:eastAsia="Calibri" w:hAnsi="Calibri" w:cs="Calibri"/>
          <w:color w:val="000000"/>
          <w:sz w:val="24"/>
          <w:szCs w:val="24"/>
        </w:rPr>
        <w:t xml:space="preserve">Pregão Eletronico CEDAE </w:t>
      </w:r>
      <w:r w:rsidR="00295CFD">
        <w:rPr>
          <w:rFonts w:ascii="Calibri" w:eastAsia="Calibri" w:hAnsi="Calibri" w:cs="Calibri"/>
          <w:color w:val="000000"/>
          <w:sz w:val="24"/>
          <w:szCs w:val="24"/>
        </w:rPr>
        <w:t>0079</w:t>
      </w:r>
      <w:r w:rsidR="00672F78">
        <w:rPr>
          <w:rFonts w:ascii="Calibri" w:eastAsia="Calibri" w:hAnsi="Calibri" w:cs="Calibri"/>
          <w:color w:val="000000"/>
          <w:sz w:val="24"/>
          <w:szCs w:val="24"/>
        </w:rPr>
        <w:t xml:space="preserve">/ 2025, </w:t>
      </w:r>
      <w:r>
        <w:rPr>
          <w:rFonts w:ascii="Calibri" w:eastAsia="Calibri" w:hAnsi="Calibri" w:cs="Calibri"/>
          <w:sz w:val="24"/>
          <w:szCs w:val="24"/>
        </w:rPr>
        <w:t>que se regerá pelas normas da Lei nº 13.303, de 30 de junho de 2016</w:t>
      </w:r>
      <w:r w:rsidR="00672F78">
        <w:rPr>
          <w:rFonts w:ascii="Calibri" w:eastAsia="Calibri" w:hAnsi="Calibri" w:cs="Calibri"/>
          <w:sz w:val="24"/>
          <w:szCs w:val="24"/>
        </w:rPr>
        <w:t xml:space="preserve">, </w:t>
      </w:r>
      <w:r w:rsidR="00672F78" w:rsidRPr="00672F78">
        <w:rPr>
          <w:rFonts w:asciiTheme="majorHAnsi" w:hAnsiTheme="majorHAnsi" w:cstheme="majorHAnsi"/>
          <w:sz w:val="24"/>
          <w:szCs w:val="24"/>
        </w:rPr>
        <w:t>pela Lei Federal n. 10.520/2020, pelo Decreto Estadual nº 31.864/2002, pela Lei Complementar Federal n. 123/2006, e Lei Estadual n. 7.539/2017</w:t>
      </w:r>
      <w:r>
        <w:rPr>
          <w:rFonts w:ascii="Calibri" w:eastAsia="Calibri" w:hAnsi="Calibri" w:cs="Calibri"/>
          <w:sz w:val="24"/>
          <w:szCs w:val="24"/>
        </w:rPr>
        <w:t>, pelo Regulamento Interno de Licitações e Contratos da CEDAE (RILC), pelos preceitos de direito privado, bem como pelas cláusulas e condições seguintes:</w:t>
      </w:r>
    </w:p>
    <w:p w14:paraId="144BDC35" w14:textId="77777777" w:rsidR="001C377E" w:rsidRDefault="001C377E">
      <w:pPr>
        <w:spacing w:line="360" w:lineRule="auto"/>
        <w:ind w:left="0" w:hanging="2"/>
        <w:rPr>
          <w:rFonts w:ascii="Calibri" w:eastAsia="Calibri" w:hAnsi="Calibri" w:cs="Calibri"/>
          <w:sz w:val="24"/>
          <w:szCs w:val="24"/>
        </w:rPr>
      </w:pPr>
    </w:p>
    <w:p w14:paraId="3D4BA017" w14:textId="77777777" w:rsidR="001C377E" w:rsidRDefault="00E86BDA">
      <w:pPr>
        <w:shd w:val="clear" w:color="auto" w:fill="BFBFBF"/>
        <w:spacing w:line="360" w:lineRule="auto"/>
        <w:ind w:left="0" w:right="49" w:hanging="2"/>
        <w:rPr>
          <w:rFonts w:ascii="Calibri" w:eastAsia="Calibri" w:hAnsi="Calibri" w:cs="Calibri"/>
          <w:sz w:val="24"/>
          <w:szCs w:val="24"/>
        </w:rPr>
      </w:pPr>
      <w:r>
        <w:rPr>
          <w:rFonts w:ascii="Calibri" w:eastAsia="Calibri" w:hAnsi="Calibri" w:cs="Calibri"/>
          <w:b/>
          <w:sz w:val="24"/>
          <w:szCs w:val="24"/>
        </w:rPr>
        <w:t>CLÁUSULA PRIMEIRA - DO OBJETO</w:t>
      </w:r>
    </w:p>
    <w:p w14:paraId="19496D19" w14:textId="77777777" w:rsidR="001C377E" w:rsidRDefault="001C377E">
      <w:pPr>
        <w:pBdr>
          <w:top w:val="nil"/>
          <w:left w:val="nil"/>
          <w:bottom w:val="nil"/>
          <w:right w:val="nil"/>
          <w:between w:val="nil"/>
        </w:pBdr>
        <w:spacing w:line="360" w:lineRule="auto"/>
        <w:ind w:left="0" w:hanging="2"/>
        <w:rPr>
          <w:rFonts w:ascii="Calibri" w:eastAsia="Calibri" w:hAnsi="Calibri" w:cs="Calibri"/>
          <w:sz w:val="24"/>
          <w:szCs w:val="24"/>
        </w:rPr>
      </w:pPr>
    </w:p>
    <w:p w14:paraId="30EB0A49" w14:textId="63369C5F" w:rsidR="001C377E" w:rsidRDefault="00E86BDA">
      <w:pPr>
        <w:pBdr>
          <w:top w:val="nil"/>
          <w:left w:val="nil"/>
          <w:bottom w:val="nil"/>
          <w:right w:val="nil"/>
          <w:between w:val="nil"/>
        </w:pBdr>
        <w:spacing w:line="360" w:lineRule="auto"/>
        <w:ind w:left="0" w:hanging="2"/>
        <w:jc w:val="both"/>
        <w:rPr>
          <w:rFonts w:ascii="Calibri" w:eastAsia="Calibri" w:hAnsi="Calibri" w:cs="Calibri"/>
          <w:sz w:val="24"/>
          <w:szCs w:val="24"/>
        </w:rPr>
      </w:pPr>
      <w:r>
        <w:rPr>
          <w:rFonts w:ascii="Calibri" w:eastAsia="Calibri" w:hAnsi="Calibri" w:cs="Calibri"/>
          <w:sz w:val="24"/>
          <w:szCs w:val="24"/>
        </w:rPr>
        <w:t xml:space="preserve">O presente contrato tem por objeto a aquisição </w:t>
      </w:r>
      <w:r w:rsidR="00672F78" w:rsidRPr="00672F78">
        <w:rPr>
          <w:rFonts w:ascii="Calibri" w:eastAsia="Calibri" w:hAnsi="Calibri" w:cs="Calibri"/>
          <w:b/>
          <w:bCs/>
          <w:sz w:val="24"/>
          <w:szCs w:val="24"/>
        </w:rPr>
        <w:t>AQUISIÇÃO DE REAGENTES PARA ANÁLISE DE CLORO RESIDUAL LIVRE EM SACHÊ E COMPRIMIDO OU PASTILHA</w:t>
      </w:r>
      <w:r>
        <w:rPr>
          <w:rFonts w:ascii="Calibri" w:eastAsia="Calibri" w:hAnsi="Calibri" w:cs="Calibri"/>
          <w:sz w:val="24"/>
          <w:szCs w:val="24"/>
        </w:rPr>
        <w:t xml:space="preserve">, conforme </w:t>
      </w:r>
      <w:r w:rsidR="00672F78">
        <w:rPr>
          <w:rFonts w:ascii="Calibri" w:eastAsia="Calibri" w:hAnsi="Calibri" w:cs="Calibri"/>
          <w:sz w:val="24"/>
          <w:szCs w:val="24"/>
        </w:rPr>
        <w:t xml:space="preserve">no </w:t>
      </w:r>
      <w:r w:rsidR="00672F78">
        <w:rPr>
          <w:rFonts w:ascii="Calibri" w:eastAsia="Calibri" w:hAnsi="Calibri" w:cs="Calibri"/>
          <w:b/>
          <w:sz w:val="24"/>
          <w:szCs w:val="24"/>
        </w:rPr>
        <w:t xml:space="preserve">Processo Administrativo </w:t>
      </w:r>
      <w:r w:rsidR="00672F78" w:rsidRPr="00672F78">
        <w:rPr>
          <w:rFonts w:ascii="Calibri" w:eastAsia="Calibri" w:hAnsi="Calibri" w:cs="Calibri"/>
          <w:color w:val="000000"/>
          <w:sz w:val="24"/>
          <w:szCs w:val="24"/>
        </w:rPr>
        <w:t>SEI-150017/001712/2025</w:t>
      </w:r>
      <w:r w:rsidR="00672F78">
        <w:rPr>
          <w:rFonts w:ascii="Calibri" w:eastAsia="Calibri" w:hAnsi="Calibri" w:cs="Calibri"/>
          <w:color w:val="000000"/>
          <w:sz w:val="24"/>
          <w:szCs w:val="24"/>
        </w:rPr>
        <w:t xml:space="preserve">, </w:t>
      </w:r>
      <w:r w:rsidR="00672F78">
        <w:rPr>
          <w:rFonts w:ascii="Calibri" w:eastAsia="Calibri" w:hAnsi="Calibri" w:cs="Calibri"/>
          <w:sz w:val="24"/>
          <w:szCs w:val="24"/>
        </w:rPr>
        <w:t xml:space="preserve">mediante </w:t>
      </w:r>
      <w:r w:rsidR="00672F78">
        <w:rPr>
          <w:rFonts w:ascii="Calibri" w:eastAsia="Calibri" w:hAnsi="Calibri" w:cs="Calibri"/>
          <w:color w:val="000000"/>
          <w:sz w:val="24"/>
          <w:szCs w:val="24"/>
        </w:rPr>
        <w:t xml:space="preserve">Pregão Eletronico CEDAE </w:t>
      </w:r>
      <w:r w:rsidR="00295CFD">
        <w:rPr>
          <w:rFonts w:ascii="Calibri" w:eastAsia="Calibri" w:hAnsi="Calibri" w:cs="Calibri"/>
          <w:color w:val="000000"/>
          <w:sz w:val="24"/>
          <w:szCs w:val="24"/>
        </w:rPr>
        <w:t>0079</w:t>
      </w:r>
      <w:r w:rsidR="00672F78">
        <w:rPr>
          <w:rFonts w:ascii="Calibri" w:eastAsia="Calibri" w:hAnsi="Calibri" w:cs="Calibri"/>
          <w:color w:val="000000"/>
          <w:sz w:val="24"/>
          <w:szCs w:val="24"/>
        </w:rPr>
        <w:t>/2025</w:t>
      </w:r>
    </w:p>
    <w:p w14:paraId="43F660D2" w14:textId="77777777" w:rsidR="001C377E" w:rsidRDefault="001C377E">
      <w:pPr>
        <w:spacing w:line="360" w:lineRule="auto"/>
        <w:ind w:left="0" w:hanging="2"/>
        <w:rPr>
          <w:rFonts w:ascii="Calibri" w:eastAsia="Calibri" w:hAnsi="Calibri" w:cs="Calibri"/>
          <w:sz w:val="24"/>
          <w:szCs w:val="24"/>
        </w:rPr>
      </w:pPr>
    </w:p>
    <w:p w14:paraId="5DED2B02" w14:textId="76E9D83D" w:rsidR="001C377E" w:rsidRDefault="00E86BDA">
      <w:pPr>
        <w:tabs>
          <w:tab w:val="left" w:pos="0"/>
        </w:tabs>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Parágrafo Único</w:t>
      </w:r>
      <w:r>
        <w:rPr>
          <w:rFonts w:ascii="Calibri" w:eastAsia="Calibri" w:hAnsi="Calibri" w:cs="Calibri"/>
          <w:sz w:val="24"/>
          <w:szCs w:val="24"/>
        </w:rPr>
        <w:t xml:space="preserve"> - O </w:t>
      </w:r>
      <w:r>
        <w:rPr>
          <w:rFonts w:ascii="Calibri" w:eastAsia="Calibri" w:hAnsi="Calibri" w:cs="Calibri"/>
          <w:b/>
          <w:sz w:val="24"/>
          <w:szCs w:val="24"/>
        </w:rPr>
        <w:t xml:space="preserve">Termo de Referência </w:t>
      </w:r>
      <w:r>
        <w:rPr>
          <w:rFonts w:ascii="Calibri" w:eastAsia="Calibri" w:hAnsi="Calibri" w:cs="Calibri"/>
          <w:sz w:val="24"/>
          <w:szCs w:val="24"/>
        </w:rPr>
        <w:t xml:space="preserve">(index _______), a </w:t>
      </w:r>
      <w:r>
        <w:rPr>
          <w:rFonts w:ascii="Calibri" w:eastAsia="Calibri" w:hAnsi="Calibri" w:cs="Calibri"/>
          <w:b/>
          <w:sz w:val="24"/>
          <w:szCs w:val="24"/>
        </w:rPr>
        <w:t xml:space="preserve">Proposta </w:t>
      </w:r>
      <w:r>
        <w:rPr>
          <w:rFonts w:ascii="Calibri" w:eastAsia="Calibri" w:hAnsi="Calibri" w:cs="Calibri"/>
          <w:sz w:val="24"/>
          <w:szCs w:val="24"/>
        </w:rPr>
        <w:t xml:space="preserve">da contratada (index ________), o </w:t>
      </w:r>
      <w:r>
        <w:rPr>
          <w:rFonts w:ascii="Calibri" w:eastAsia="Calibri" w:hAnsi="Calibri" w:cs="Calibri"/>
          <w:b/>
          <w:sz w:val="24"/>
          <w:szCs w:val="24"/>
        </w:rPr>
        <w:t>Cronograma físico-Financeiro</w:t>
      </w:r>
      <w:r>
        <w:rPr>
          <w:rFonts w:ascii="Calibri" w:eastAsia="Calibri" w:hAnsi="Calibri" w:cs="Calibri"/>
          <w:sz w:val="24"/>
          <w:szCs w:val="24"/>
        </w:rPr>
        <w:t xml:space="preserve"> (index ________) e </w:t>
      </w:r>
      <w:r w:rsidR="00672F78">
        <w:rPr>
          <w:rFonts w:ascii="Calibri" w:eastAsia="Calibri" w:hAnsi="Calibri" w:cs="Calibri"/>
          <w:sz w:val="24"/>
          <w:szCs w:val="24"/>
        </w:rPr>
        <w:t xml:space="preserve">a </w:t>
      </w:r>
      <w:r w:rsidR="00672F78" w:rsidRPr="00672F78">
        <w:rPr>
          <w:rFonts w:ascii="Calibri" w:eastAsia="Calibri" w:hAnsi="Calibri" w:cs="Calibri"/>
          <w:b/>
          <w:bCs/>
          <w:sz w:val="24"/>
          <w:szCs w:val="24"/>
        </w:rPr>
        <w:t>Matriz de Riscos</w:t>
      </w:r>
      <w:r w:rsidR="00672F78">
        <w:rPr>
          <w:rFonts w:ascii="Calibri" w:eastAsia="Calibri" w:hAnsi="Calibri" w:cs="Calibri"/>
          <w:sz w:val="24"/>
          <w:szCs w:val="24"/>
        </w:rPr>
        <w:t xml:space="preserve"> </w:t>
      </w:r>
      <w:r>
        <w:rPr>
          <w:rFonts w:ascii="Calibri" w:eastAsia="Calibri" w:hAnsi="Calibri" w:cs="Calibri"/>
          <w:sz w:val="24"/>
          <w:szCs w:val="24"/>
        </w:rPr>
        <w:t>(index ______) autuados no processo administrativo de referência obrigam as partes e complementam o presente ajuste, embora não transcritos.</w:t>
      </w:r>
    </w:p>
    <w:p w14:paraId="6E97D9F2" w14:textId="77777777" w:rsidR="001C377E" w:rsidRDefault="001C377E">
      <w:pPr>
        <w:tabs>
          <w:tab w:val="left" w:pos="0"/>
        </w:tabs>
        <w:spacing w:line="276" w:lineRule="auto"/>
        <w:ind w:left="0" w:right="49" w:hanging="2"/>
        <w:rPr>
          <w:rFonts w:ascii="Calibri" w:eastAsia="Calibri" w:hAnsi="Calibri" w:cs="Calibri"/>
          <w:sz w:val="24"/>
          <w:szCs w:val="24"/>
        </w:rPr>
      </w:pPr>
    </w:p>
    <w:p w14:paraId="573B903D" w14:textId="77777777" w:rsidR="00FF4BAA" w:rsidRDefault="00FF4BAA">
      <w:pPr>
        <w:tabs>
          <w:tab w:val="left" w:pos="0"/>
        </w:tabs>
        <w:spacing w:line="276" w:lineRule="auto"/>
        <w:ind w:left="0" w:right="49" w:hanging="2"/>
        <w:rPr>
          <w:rFonts w:ascii="Calibri" w:eastAsia="Calibri" w:hAnsi="Calibri" w:cs="Calibri"/>
          <w:sz w:val="24"/>
          <w:szCs w:val="24"/>
        </w:rPr>
      </w:pPr>
    </w:p>
    <w:p w14:paraId="5290FA2C" w14:textId="77777777" w:rsidR="001C377E" w:rsidRDefault="00E86BDA">
      <w:pPr>
        <w:shd w:val="clear" w:color="auto" w:fill="BFBFBF"/>
        <w:spacing w:line="360" w:lineRule="auto"/>
        <w:ind w:left="0" w:right="49" w:hanging="2"/>
        <w:rPr>
          <w:rFonts w:ascii="Calibri" w:eastAsia="Calibri" w:hAnsi="Calibri" w:cs="Calibri"/>
          <w:sz w:val="24"/>
          <w:szCs w:val="24"/>
        </w:rPr>
      </w:pPr>
      <w:r>
        <w:rPr>
          <w:rFonts w:ascii="Calibri" w:eastAsia="Calibri" w:hAnsi="Calibri" w:cs="Calibri"/>
          <w:b/>
          <w:sz w:val="24"/>
          <w:szCs w:val="24"/>
        </w:rPr>
        <w:lastRenderedPageBreak/>
        <w:t>CLÁUSULA SEGUNDA - DO PRAZO</w:t>
      </w:r>
    </w:p>
    <w:p w14:paraId="1EDA3B22" w14:textId="77777777" w:rsidR="001C377E" w:rsidRDefault="001C377E" w:rsidP="00672F78">
      <w:pPr>
        <w:pBdr>
          <w:top w:val="nil"/>
          <w:left w:val="nil"/>
          <w:bottom w:val="nil"/>
          <w:right w:val="nil"/>
          <w:between w:val="nil"/>
        </w:pBdr>
        <w:spacing w:line="360" w:lineRule="auto"/>
        <w:ind w:left="0" w:hanging="2"/>
        <w:jc w:val="both"/>
        <w:rPr>
          <w:rFonts w:ascii="Calibri" w:eastAsia="Calibri" w:hAnsi="Calibri" w:cs="Calibri"/>
          <w:sz w:val="24"/>
          <w:szCs w:val="24"/>
        </w:rPr>
      </w:pPr>
    </w:p>
    <w:p w14:paraId="6527BEDB" w14:textId="3373BB0A" w:rsidR="001C377E" w:rsidRPr="00672F78" w:rsidRDefault="00E86BDA" w:rsidP="00672F78">
      <w:pPr>
        <w:spacing w:line="360" w:lineRule="auto"/>
        <w:ind w:left="0" w:hanging="2"/>
        <w:jc w:val="both"/>
        <w:rPr>
          <w:rFonts w:ascii="Calibri" w:eastAsia="Calibri" w:hAnsi="Calibri" w:cs="Calibri"/>
          <w:sz w:val="24"/>
          <w:szCs w:val="24"/>
        </w:rPr>
      </w:pPr>
      <w:r w:rsidRPr="00672F78">
        <w:rPr>
          <w:rFonts w:ascii="Calibri" w:eastAsia="Calibri" w:hAnsi="Calibri" w:cs="Calibri"/>
          <w:sz w:val="24"/>
          <w:szCs w:val="24"/>
        </w:rPr>
        <w:t xml:space="preserve">O prazo de vigência contratual será de </w:t>
      </w:r>
      <w:bookmarkStart w:id="0" w:name="_Hlk184460754"/>
      <w:r w:rsidR="00672F78" w:rsidRPr="00672F78">
        <w:rPr>
          <w:rFonts w:ascii="Calibri" w:eastAsia="Calibri" w:hAnsi="Calibri" w:cs="Calibri"/>
          <w:sz w:val="24"/>
          <w:szCs w:val="24"/>
        </w:rPr>
        <w:t>24 (vinte e quatro) meses</w:t>
      </w:r>
      <w:bookmarkEnd w:id="0"/>
      <w:r w:rsidRPr="00672F78">
        <w:rPr>
          <w:rFonts w:ascii="Calibri" w:eastAsia="Calibri" w:hAnsi="Calibri" w:cs="Calibri"/>
          <w:sz w:val="24"/>
          <w:szCs w:val="24"/>
        </w:rPr>
        <w:t xml:space="preserve">, contados a partir </w:t>
      </w:r>
      <w:r w:rsidR="00672F78" w:rsidRPr="00672F78">
        <w:rPr>
          <w:rFonts w:ascii="Calibri" w:eastAsia="Calibri" w:hAnsi="Calibri" w:cs="Calibri"/>
          <w:sz w:val="24"/>
          <w:szCs w:val="24"/>
        </w:rPr>
        <w:t>a partir da data de recebimento da ordem de fornecimento (OFOR) a ser emitida pela CEDAE</w:t>
      </w:r>
      <w:r w:rsidRPr="00672F78">
        <w:rPr>
          <w:rFonts w:ascii="Calibri" w:eastAsia="Calibri" w:hAnsi="Calibri" w:cs="Calibri"/>
          <w:sz w:val="24"/>
          <w:szCs w:val="24"/>
        </w:rPr>
        <w:t xml:space="preserve">, que poderá ser emitida após a assinatura deste instrumento. </w:t>
      </w:r>
    </w:p>
    <w:p w14:paraId="40D1BEBC" w14:textId="77777777" w:rsidR="001C377E" w:rsidRDefault="001C377E" w:rsidP="00672F78">
      <w:pPr>
        <w:spacing w:line="360" w:lineRule="auto"/>
        <w:ind w:left="0" w:hanging="2"/>
        <w:jc w:val="both"/>
        <w:rPr>
          <w:rFonts w:ascii="Calibri" w:eastAsia="Calibri" w:hAnsi="Calibri" w:cs="Calibri"/>
          <w:sz w:val="24"/>
          <w:szCs w:val="24"/>
        </w:rPr>
      </w:pPr>
    </w:p>
    <w:p w14:paraId="498F10B5" w14:textId="39DCBE77" w:rsidR="001C377E" w:rsidRPr="00FF4BAA" w:rsidRDefault="00E86BDA" w:rsidP="00672F78">
      <w:pPr>
        <w:spacing w:line="360" w:lineRule="auto"/>
        <w:ind w:left="0" w:hanging="2"/>
        <w:jc w:val="both"/>
        <w:rPr>
          <w:rFonts w:ascii="Calibri" w:eastAsia="Calibri" w:hAnsi="Calibri" w:cs="Calibri"/>
          <w:sz w:val="24"/>
          <w:szCs w:val="24"/>
        </w:rPr>
      </w:pPr>
      <w:r w:rsidRPr="00FF4BAA">
        <w:rPr>
          <w:rFonts w:ascii="Calibri" w:eastAsia="Calibri" w:hAnsi="Calibri" w:cs="Calibri"/>
          <w:b/>
          <w:sz w:val="24"/>
          <w:szCs w:val="24"/>
        </w:rPr>
        <w:t>Parágrafo Primeiro</w:t>
      </w:r>
      <w:r w:rsidRPr="00FF4BAA">
        <w:rPr>
          <w:rFonts w:ascii="Calibri" w:eastAsia="Calibri" w:hAnsi="Calibri" w:cs="Calibri"/>
          <w:sz w:val="24"/>
          <w:szCs w:val="24"/>
        </w:rPr>
        <w:t xml:space="preserve"> - </w:t>
      </w:r>
      <w:bookmarkStart w:id="1" w:name="_Hlk190269900"/>
      <w:r w:rsidR="00672F78" w:rsidRPr="00FF4BAA">
        <w:rPr>
          <w:rFonts w:ascii="Calibri" w:eastAsia="Calibri" w:hAnsi="Calibri" w:cs="Calibri"/>
          <w:sz w:val="24"/>
          <w:szCs w:val="24"/>
        </w:rPr>
        <w:t>O fornecedor deverá realizar a primeira entrega dos materiais especificados, em no máximo 30 (Trinta) dias, a partir da data de recebimento da ordem de fornecimento a ser emitida pela CEDAE.</w:t>
      </w:r>
      <w:bookmarkEnd w:id="1"/>
      <w:r w:rsidR="00672F78" w:rsidRPr="00FF4BAA">
        <w:rPr>
          <w:rFonts w:ascii="Calibri" w:eastAsia="Calibri" w:hAnsi="Calibri" w:cs="Calibri"/>
          <w:sz w:val="24"/>
          <w:szCs w:val="24"/>
        </w:rPr>
        <w:t xml:space="preserve"> </w:t>
      </w:r>
      <w:r w:rsidRPr="00FF4BAA">
        <w:rPr>
          <w:rFonts w:ascii="Calibri" w:eastAsia="Calibri" w:hAnsi="Calibri" w:cs="Calibri"/>
          <w:sz w:val="24"/>
          <w:szCs w:val="24"/>
        </w:rPr>
        <w:t xml:space="preserve">Os fornecimentos intermediários observarão o </w:t>
      </w:r>
      <w:r w:rsidR="00672F78" w:rsidRPr="00FF4BAA">
        <w:rPr>
          <w:rFonts w:ascii="Calibri" w:eastAsia="Calibri" w:hAnsi="Calibri" w:cs="Calibri"/>
          <w:sz w:val="24"/>
          <w:szCs w:val="24"/>
        </w:rPr>
        <w:t>Item 7.5.1, 7.5.2. e 7.5.3 do Termo de Referência.</w:t>
      </w:r>
      <w:r w:rsidRPr="00FF4BAA">
        <w:rPr>
          <w:rFonts w:ascii="Calibri" w:eastAsia="Calibri" w:hAnsi="Calibri" w:cs="Calibri"/>
          <w:sz w:val="24"/>
          <w:szCs w:val="24"/>
        </w:rPr>
        <w:t xml:space="preserve"> </w:t>
      </w:r>
    </w:p>
    <w:p w14:paraId="1080C480" w14:textId="77777777" w:rsidR="001C377E" w:rsidRPr="00FF4BAA" w:rsidRDefault="001C377E" w:rsidP="00672F78">
      <w:pPr>
        <w:spacing w:line="360" w:lineRule="auto"/>
        <w:ind w:left="0" w:hanging="2"/>
        <w:jc w:val="both"/>
        <w:rPr>
          <w:rFonts w:ascii="Calibri" w:eastAsia="Calibri" w:hAnsi="Calibri" w:cs="Calibri"/>
          <w:sz w:val="24"/>
          <w:szCs w:val="24"/>
        </w:rPr>
      </w:pPr>
    </w:p>
    <w:p w14:paraId="36FF26B0" w14:textId="77777777" w:rsidR="001C377E" w:rsidRPr="00FF4BAA" w:rsidRDefault="00E86BDA" w:rsidP="00672F78">
      <w:pPr>
        <w:spacing w:line="360" w:lineRule="auto"/>
        <w:ind w:left="0" w:hanging="2"/>
        <w:jc w:val="both"/>
        <w:rPr>
          <w:rFonts w:ascii="Calibri" w:eastAsia="Calibri" w:hAnsi="Calibri" w:cs="Calibri"/>
          <w:sz w:val="24"/>
          <w:szCs w:val="24"/>
        </w:rPr>
      </w:pPr>
      <w:r w:rsidRPr="00FF4BAA">
        <w:rPr>
          <w:rFonts w:ascii="Calibri" w:eastAsia="Calibri" w:hAnsi="Calibri" w:cs="Calibri"/>
          <w:b/>
          <w:sz w:val="24"/>
          <w:szCs w:val="24"/>
        </w:rPr>
        <w:t>Parágrafo Segundo</w:t>
      </w:r>
      <w:r w:rsidRPr="00FF4BAA">
        <w:rPr>
          <w:rFonts w:ascii="Calibri" w:eastAsia="Calibri" w:hAnsi="Calibri" w:cs="Calibri"/>
          <w:sz w:val="24"/>
          <w:szCs w:val="24"/>
        </w:rPr>
        <w:t xml:space="preserve"> - Esta contratação poderá ser prorrogada até o limite de 05 (cinco) anos totais de vigência, desde que observados os requisitos constantes dos arts. 203, caput, a 120, §§ 1º a 4º do RILC.</w:t>
      </w:r>
    </w:p>
    <w:p w14:paraId="12ED70EF" w14:textId="77777777" w:rsidR="001C377E" w:rsidRDefault="001C377E" w:rsidP="00672F78">
      <w:pPr>
        <w:ind w:left="0" w:right="49" w:hanging="2"/>
        <w:jc w:val="both"/>
        <w:rPr>
          <w:rFonts w:ascii="Calibri" w:eastAsia="Calibri" w:hAnsi="Calibri" w:cs="Calibri"/>
          <w:color w:val="FF0000"/>
          <w:sz w:val="24"/>
          <w:szCs w:val="24"/>
          <w:highlight w:val="yellow"/>
        </w:rPr>
      </w:pPr>
    </w:p>
    <w:p w14:paraId="3A12416A" w14:textId="77777777" w:rsidR="001C377E" w:rsidRDefault="00E86BDA" w:rsidP="00672F78">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TERCEIRA - DAS OBRIGAÇÕES DA CEDAE</w:t>
      </w:r>
    </w:p>
    <w:p w14:paraId="69644903" w14:textId="77777777" w:rsidR="001C377E" w:rsidRDefault="001C377E" w:rsidP="00672F78">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p>
    <w:p w14:paraId="4751D932" w14:textId="77777777" w:rsidR="001C377E" w:rsidRDefault="00E86BDA" w:rsidP="00672F78">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Constituem obrigações da </w:t>
      </w:r>
      <w:r>
        <w:rPr>
          <w:rFonts w:ascii="Calibri" w:eastAsia="Calibri" w:hAnsi="Calibri" w:cs="Calibri"/>
          <w:b/>
          <w:color w:val="000000"/>
          <w:sz w:val="24"/>
          <w:szCs w:val="24"/>
        </w:rPr>
        <w:t>CEDAE</w:t>
      </w:r>
      <w:r>
        <w:rPr>
          <w:rFonts w:ascii="Calibri" w:eastAsia="Calibri" w:hAnsi="Calibri" w:cs="Calibri"/>
          <w:color w:val="000000"/>
          <w:sz w:val="24"/>
          <w:szCs w:val="24"/>
        </w:rPr>
        <w:t>:</w:t>
      </w:r>
    </w:p>
    <w:p w14:paraId="2A063C97" w14:textId="77777777" w:rsidR="001C377E" w:rsidRDefault="001C377E" w:rsidP="00672F78">
      <w:pPr>
        <w:pBdr>
          <w:top w:val="nil"/>
          <w:left w:val="nil"/>
          <w:bottom w:val="nil"/>
          <w:right w:val="nil"/>
          <w:between w:val="nil"/>
        </w:pBdr>
        <w:spacing w:line="360" w:lineRule="auto"/>
        <w:ind w:left="0" w:hanging="2"/>
        <w:jc w:val="both"/>
        <w:rPr>
          <w:rFonts w:ascii="Calibri" w:eastAsia="Calibri" w:hAnsi="Calibri" w:cs="Calibri"/>
          <w:sz w:val="24"/>
          <w:szCs w:val="24"/>
        </w:rPr>
      </w:pPr>
    </w:p>
    <w:p w14:paraId="4C4F3623" w14:textId="77777777" w:rsidR="001C377E" w:rsidRDefault="00E86BDA" w:rsidP="00672F78">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a) efetuar os pagamentos devidos à </w:t>
      </w:r>
      <w:r>
        <w:rPr>
          <w:rFonts w:ascii="Calibri" w:eastAsia="Calibri" w:hAnsi="Calibri" w:cs="Calibri"/>
          <w:b/>
          <w:color w:val="000000"/>
          <w:sz w:val="24"/>
          <w:szCs w:val="24"/>
        </w:rPr>
        <w:t>CONTRATADA</w:t>
      </w:r>
      <w:r>
        <w:rPr>
          <w:rFonts w:ascii="Calibri" w:eastAsia="Calibri" w:hAnsi="Calibri" w:cs="Calibri"/>
          <w:color w:val="000000"/>
          <w:sz w:val="24"/>
          <w:szCs w:val="24"/>
        </w:rPr>
        <w:t>, nas condições estabelecidas neste contrato;</w:t>
      </w:r>
    </w:p>
    <w:p w14:paraId="15DCA8EB" w14:textId="77777777" w:rsidR="001C377E" w:rsidRDefault="00E86BDA" w:rsidP="00672F78">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b) fornecer à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documentos, informações e demais elementos que possuir, vinculados </w:t>
      </w:r>
      <w:r>
        <w:rPr>
          <w:rFonts w:ascii="Calibri" w:eastAsia="Calibri" w:hAnsi="Calibri" w:cs="Calibri"/>
          <w:sz w:val="24"/>
          <w:szCs w:val="24"/>
        </w:rPr>
        <w:t>à execução satisfatória do</w:t>
      </w:r>
      <w:r>
        <w:rPr>
          <w:rFonts w:ascii="Calibri" w:eastAsia="Calibri" w:hAnsi="Calibri" w:cs="Calibri"/>
          <w:color w:val="000000"/>
          <w:sz w:val="24"/>
          <w:szCs w:val="24"/>
        </w:rPr>
        <w:t xml:space="preserve"> presente contrato;</w:t>
      </w:r>
    </w:p>
    <w:p w14:paraId="4D490ECB" w14:textId="77777777" w:rsidR="001C377E" w:rsidRDefault="00E86BDA" w:rsidP="00672F78">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c) exercer a fiscalização do contrato;</w:t>
      </w:r>
    </w:p>
    <w:p w14:paraId="06C97045" w14:textId="77777777" w:rsidR="001C377E" w:rsidRDefault="00E86BDA" w:rsidP="00672F78">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d) </w:t>
      </w:r>
      <w:r>
        <w:rPr>
          <w:rFonts w:ascii="Calibri" w:eastAsia="Calibri" w:hAnsi="Calibri" w:cs="Calibri"/>
          <w:sz w:val="24"/>
          <w:szCs w:val="24"/>
        </w:rPr>
        <w:t xml:space="preserve">aceitar </w:t>
      </w:r>
      <w:r>
        <w:rPr>
          <w:rFonts w:ascii="Calibri" w:eastAsia="Calibri" w:hAnsi="Calibri" w:cs="Calibri"/>
          <w:color w:val="000000"/>
          <w:sz w:val="24"/>
          <w:szCs w:val="24"/>
        </w:rPr>
        <w:t>provisória e definitivamente o objeto do contrato.</w:t>
      </w:r>
    </w:p>
    <w:p w14:paraId="78E4B778" w14:textId="77777777" w:rsidR="001C377E" w:rsidRDefault="001C377E" w:rsidP="00672F78">
      <w:pPr>
        <w:pBdr>
          <w:top w:val="nil"/>
          <w:left w:val="nil"/>
          <w:bottom w:val="nil"/>
          <w:right w:val="nil"/>
          <w:between w:val="nil"/>
        </w:pBdr>
        <w:spacing w:line="360" w:lineRule="auto"/>
        <w:ind w:left="0" w:hanging="2"/>
        <w:jc w:val="both"/>
        <w:rPr>
          <w:rFonts w:ascii="Calibri" w:eastAsia="Calibri" w:hAnsi="Calibri" w:cs="Calibri"/>
          <w:color w:val="000000"/>
          <w:sz w:val="24"/>
          <w:szCs w:val="24"/>
          <w:u w:val="single"/>
        </w:rPr>
      </w:pPr>
    </w:p>
    <w:p w14:paraId="795F5D78" w14:textId="77777777" w:rsidR="001C377E" w:rsidRDefault="00E86BDA" w:rsidP="00672F78">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QUARTA - DAS OBRIGAÇÕES DA CONTRATADA</w:t>
      </w:r>
    </w:p>
    <w:p w14:paraId="5A91AD91" w14:textId="77777777" w:rsidR="001C377E" w:rsidRDefault="001C377E" w:rsidP="00672F78">
      <w:pPr>
        <w:pBdr>
          <w:top w:val="nil"/>
          <w:left w:val="nil"/>
          <w:bottom w:val="nil"/>
          <w:right w:val="nil"/>
          <w:between w:val="nil"/>
        </w:pBdr>
        <w:spacing w:line="360" w:lineRule="auto"/>
        <w:ind w:left="0" w:hanging="2"/>
        <w:jc w:val="both"/>
        <w:rPr>
          <w:rFonts w:ascii="Calibri" w:eastAsia="Calibri" w:hAnsi="Calibri" w:cs="Calibri"/>
          <w:color w:val="000000"/>
          <w:sz w:val="24"/>
          <w:szCs w:val="24"/>
          <w:u w:val="single"/>
        </w:rPr>
      </w:pPr>
    </w:p>
    <w:p w14:paraId="21BC7FF3" w14:textId="77777777" w:rsidR="001C377E" w:rsidRDefault="00E86BDA" w:rsidP="00672F78">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Constituem obrigações da </w:t>
      </w:r>
      <w:r>
        <w:rPr>
          <w:rFonts w:ascii="Calibri" w:eastAsia="Calibri" w:hAnsi="Calibri" w:cs="Calibri"/>
          <w:b/>
          <w:color w:val="000000"/>
          <w:sz w:val="24"/>
          <w:szCs w:val="24"/>
        </w:rPr>
        <w:t>CONTRATADA</w:t>
      </w:r>
      <w:r>
        <w:rPr>
          <w:rFonts w:ascii="Calibri" w:eastAsia="Calibri" w:hAnsi="Calibri" w:cs="Calibri"/>
          <w:color w:val="000000"/>
          <w:sz w:val="24"/>
          <w:szCs w:val="24"/>
        </w:rPr>
        <w:t>:</w:t>
      </w:r>
    </w:p>
    <w:p w14:paraId="578552CF" w14:textId="77777777" w:rsidR="001C377E" w:rsidRDefault="001C377E" w:rsidP="00672F78">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p>
    <w:p w14:paraId="30C6BE9E" w14:textId="77777777" w:rsidR="001C377E" w:rsidRDefault="00E86BDA" w:rsidP="00672F78">
      <w:pPr>
        <w:spacing w:line="360" w:lineRule="auto"/>
        <w:ind w:left="0" w:hanging="2"/>
        <w:jc w:val="both"/>
        <w:rPr>
          <w:rFonts w:ascii="Calibri" w:eastAsia="Calibri" w:hAnsi="Calibri" w:cs="Calibri"/>
          <w:sz w:val="24"/>
          <w:szCs w:val="24"/>
        </w:rPr>
      </w:pPr>
      <w:r>
        <w:rPr>
          <w:rFonts w:ascii="Calibri" w:eastAsia="Calibri" w:hAnsi="Calibri" w:cs="Calibri"/>
          <w:sz w:val="24"/>
          <w:szCs w:val="24"/>
        </w:rPr>
        <w:t>a) entregar os bens observando a quantidade, qualidade, local e prazos especificados no termo de referência desta contratação, cujo teor integra o presente ajuste;</w:t>
      </w:r>
    </w:p>
    <w:p w14:paraId="538B910F" w14:textId="77777777" w:rsidR="001C377E" w:rsidRDefault="00E86BDA" w:rsidP="00672F78">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lastRenderedPageBreak/>
        <w:t xml:space="preserve">b) entregar o objeto do contrato sem qualquer ônus para a </w:t>
      </w:r>
      <w:r>
        <w:rPr>
          <w:rFonts w:ascii="Calibri" w:eastAsia="Calibri" w:hAnsi="Calibri" w:cs="Calibri"/>
          <w:b/>
          <w:color w:val="000000"/>
          <w:sz w:val="24"/>
          <w:szCs w:val="24"/>
        </w:rPr>
        <w:t>CEDAE</w:t>
      </w:r>
      <w:r>
        <w:rPr>
          <w:rFonts w:ascii="Calibri" w:eastAsia="Calibri" w:hAnsi="Calibri" w:cs="Calibri"/>
          <w:color w:val="000000"/>
          <w:sz w:val="24"/>
          <w:szCs w:val="24"/>
        </w:rPr>
        <w:t>, estando incluído no valor do pagamento todas e quaisquer despesas, tais como transporte, frete, embalagem, testes, seguros, carga e descarga e ainda quaisquer tributos de qualquer natureza que incidam sobre o fornecimento ora pactuado;</w:t>
      </w:r>
    </w:p>
    <w:p w14:paraId="2C48C83D" w14:textId="77777777" w:rsidR="001C377E" w:rsidRDefault="00E86BDA" w:rsidP="00672F78">
      <w:pP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c) manter em estoque um mínimo de bens necessários à execução </w:t>
      </w:r>
      <w:r>
        <w:rPr>
          <w:rFonts w:ascii="Calibri" w:eastAsia="Calibri" w:hAnsi="Calibri" w:cs="Calibri"/>
          <w:sz w:val="24"/>
          <w:szCs w:val="24"/>
        </w:rPr>
        <w:t xml:space="preserve">do </w:t>
      </w:r>
      <w:r>
        <w:rPr>
          <w:rFonts w:ascii="Calibri" w:eastAsia="Calibri" w:hAnsi="Calibri" w:cs="Calibri"/>
          <w:color w:val="000000"/>
          <w:sz w:val="24"/>
          <w:szCs w:val="24"/>
        </w:rPr>
        <w:t>contrato;</w:t>
      </w:r>
    </w:p>
    <w:p w14:paraId="7F369330" w14:textId="77777777" w:rsidR="001C377E" w:rsidRDefault="00E86BDA" w:rsidP="00672F78">
      <w:pP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d) comunicar o Fiscal do contrato, por escrito, sobre qualquer problema ou impossibilidade de execução de qualquer obrigação contratual, para a adoção das providências cabíveis;</w:t>
      </w:r>
    </w:p>
    <w:p w14:paraId="6BB9A021" w14:textId="77777777" w:rsidR="001C377E" w:rsidRDefault="00E86BDA" w:rsidP="00672F78">
      <w:pP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e) reparar</w:t>
      </w:r>
      <w:r>
        <w:rPr>
          <w:rFonts w:ascii="Calibri" w:eastAsia="Calibri" w:hAnsi="Calibri" w:cs="Calibri"/>
          <w:sz w:val="24"/>
          <w:szCs w:val="24"/>
        </w:rPr>
        <w:t xml:space="preserve">, </w:t>
      </w:r>
      <w:r>
        <w:rPr>
          <w:rFonts w:ascii="Calibri" w:eastAsia="Calibri" w:hAnsi="Calibri" w:cs="Calibri"/>
          <w:color w:val="000000"/>
          <w:sz w:val="24"/>
          <w:szCs w:val="24"/>
        </w:rPr>
        <w:t>substituir</w:t>
      </w:r>
      <w:r>
        <w:rPr>
          <w:rFonts w:ascii="Calibri" w:eastAsia="Calibri" w:hAnsi="Calibri" w:cs="Calibri"/>
          <w:sz w:val="24"/>
          <w:szCs w:val="24"/>
        </w:rPr>
        <w:t xml:space="preserve"> e remover,</w:t>
      </w:r>
      <w:r>
        <w:rPr>
          <w:rFonts w:ascii="Calibri" w:eastAsia="Calibri" w:hAnsi="Calibri" w:cs="Calibri"/>
          <w:color w:val="000000"/>
          <w:sz w:val="24"/>
          <w:szCs w:val="24"/>
        </w:rPr>
        <w:t xml:space="preserve"> no todo ou em parte, e às suas expensas, os bens em que se verificarem vícios, defeitos ou incorreções resultantes de execução irregular ou do fornecimento de materiais inadequados ou desconformes com as especificações; </w:t>
      </w:r>
    </w:p>
    <w:p w14:paraId="4B411064" w14:textId="77777777" w:rsidR="001C377E" w:rsidRDefault="00E86BDA" w:rsidP="00672F78">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f) indenizar todo e qualquer </w:t>
      </w:r>
      <w:r>
        <w:rPr>
          <w:rFonts w:ascii="Calibri" w:eastAsia="Calibri" w:hAnsi="Calibri" w:cs="Calibri"/>
          <w:sz w:val="24"/>
          <w:szCs w:val="24"/>
        </w:rPr>
        <w:t>prejuízo causado à CEDAE ou a terceiros pela má execução do contrato, nos termos do art. 927 e 944 do Código Civil</w:t>
      </w:r>
      <w:r>
        <w:rPr>
          <w:rFonts w:ascii="Calibri" w:eastAsia="Calibri" w:hAnsi="Calibri" w:cs="Calibri"/>
          <w:color w:val="000000"/>
          <w:sz w:val="24"/>
          <w:szCs w:val="24"/>
        </w:rPr>
        <w:t>;</w:t>
      </w:r>
    </w:p>
    <w:p w14:paraId="1A1EB6A7" w14:textId="77777777" w:rsidR="001C377E" w:rsidRDefault="00E86BDA" w:rsidP="00672F78">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g) atender, em prazo razoável, a todas as determinações formuladas pela Comissão de fiscalização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w:t>
      </w:r>
    </w:p>
    <w:p w14:paraId="2751F4D8" w14:textId="77777777" w:rsidR="001C377E" w:rsidRDefault="00E86BDA" w:rsidP="00672F78">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h) manter as condições de habilitação inicialmente exigidas para esta contratação durante todo o período de vigência contratual</w:t>
      </w:r>
      <w:r>
        <w:rPr>
          <w:rFonts w:ascii="Calibri" w:eastAsia="Calibri" w:hAnsi="Calibri" w:cs="Calibri"/>
          <w:sz w:val="24"/>
          <w:szCs w:val="24"/>
        </w:rPr>
        <w:t xml:space="preserve">; </w:t>
      </w:r>
    </w:p>
    <w:p w14:paraId="0E2AC396" w14:textId="77777777" w:rsidR="001C377E" w:rsidRDefault="00E86BDA" w:rsidP="00672F78">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I) atender todas as determinações da fiscalização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w:t>
      </w:r>
    </w:p>
    <w:p w14:paraId="5D4E59FB" w14:textId="7462A0C5" w:rsidR="001C377E" w:rsidRDefault="00E86BDA" w:rsidP="00672F78">
      <w:pPr>
        <w:spacing w:line="360" w:lineRule="auto"/>
        <w:ind w:left="0" w:hanging="2"/>
        <w:jc w:val="both"/>
        <w:rPr>
          <w:rFonts w:ascii="Calibri" w:eastAsia="Calibri" w:hAnsi="Calibri" w:cs="Calibri"/>
          <w:color w:val="000000"/>
          <w:sz w:val="24"/>
          <w:szCs w:val="24"/>
        </w:rPr>
      </w:pPr>
      <w:r>
        <w:rPr>
          <w:rFonts w:ascii="Calibri" w:eastAsia="Calibri" w:hAnsi="Calibri" w:cs="Calibri"/>
          <w:sz w:val="24"/>
          <w:szCs w:val="24"/>
        </w:rPr>
        <w:t>j</w:t>
      </w:r>
      <w:r>
        <w:rPr>
          <w:rFonts w:ascii="Calibri" w:eastAsia="Calibri" w:hAnsi="Calibri" w:cs="Calibri"/>
          <w:color w:val="000000"/>
          <w:sz w:val="24"/>
          <w:szCs w:val="24"/>
        </w:rPr>
        <w:t>) providenciar e arcar com todos os seguros que forem legalmente exigidos para o exercício de sua atividade; k) observar as diretrizes de caráter ambiental previstas no Decreto Estadual nº 43.629, de 5 de junho de 2012, e no art. 32, §1º da Lei nº 13.303/2016.</w:t>
      </w:r>
    </w:p>
    <w:p w14:paraId="6F723280" w14:textId="0B083D5B" w:rsidR="00FF4BAA" w:rsidRDefault="00FF4BAA" w:rsidP="00672F78">
      <w:pP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e</w:t>
      </w:r>
    </w:p>
    <w:p w14:paraId="798CDFD1" w14:textId="67E3AA1B" w:rsidR="00FF4BAA" w:rsidRDefault="00FF4BAA" w:rsidP="00FF4BAA">
      <w:pP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m) Atender as demais considerações do Item 14 do Termo de Referência.</w:t>
      </w:r>
    </w:p>
    <w:p w14:paraId="21DEDE3B" w14:textId="77777777" w:rsidR="001C377E" w:rsidRDefault="001C377E" w:rsidP="00672F78">
      <w:pPr>
        <w:spacing w:line="360" w:lineRule="auto"/>
        <w:ind w:left="0" w:hanging="2"/>
        <w:jc w:val="both"/>
        <w:rPr>
          <w:rFonts w:ascii="Calibri" w:eastAsia="Calibri" w:hAnsi="Calibri" w:cs="Calibri"/>
          <w:sz w:val="24"/>
          <w:szCs w:val="24"/>
        </w:rPr>
      </w:pPr>
    </w:p>
    <w:p w14:paraId="7E00546C" w14:textId="77777777" w:rsidR="001C377E" w:rsidRDefault="00E86BDA" w:rsidP="00672F78">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QUINTA – DO VALOR DO CONTRATO</w:t>
      </w:r>
    </w:p>
    <w:p w14:paraId="6DB3AF03" w14:textId="77777777" w:rsidR="001C377E" w:rsidRDefault="001C377E" w:rsidP="00672F78">
      <w:pPr>
        <w:pBdr>
          <w:top w:val="nil"/>
          <w:left w:val="nil"/>
          <w:bottom w:val="nil"/>
          <w:right w:val="nil"/>
          <w:between w:val="nil"/>
        </w:pBdr>
        <w:spacing w:line="360" w:lineRule="auto"/>
        <w:ind w:left="0" w:hanging="2"/>
        <w:jc w:val="both"/>
        <w:rPr>
          <w:rFonts w:ascii="Calibri" w:eastAsia="Calibri" w:hAnsi="Calibri" w:cs="Calibri"/>
          <w:sz w:val="24"/>
          <w:szCs w:val="24"/>
        </w:rPr>
      </w:pPr>
    </w:p>
    <w:p w14:paraId="214E08FE" w14:textId="00EFC6A4" w:rsidR="001C377E" w:rsidRDefault="00E86BDA" w:rsidP="00672F78">
      <w:pPr>
        <w:pBdr>
          <w:top w:val="nil"/>
          <w:left w:val="nil"/>
          <w:bottom w:val="nil"/>
          <w:right w:val="nil"/>
          <w:between w:val="nil"/>
        </w:pBdr>
        <w:spacing w:line="360" w:lineRule="auto"/>
        <w:ind w:left="0" w:hanging="2"/>
        <w:jc w:val="both"/>
        <w:rPr>
          <w:rFonts w:ascii="Calibri" w:eastAsia="Calibri" w:hAnsi="Calibri" w:cs="Calibri"/>
          <w:sz w:val="24"/>
          <w:szCs w:val="24"/>
        </w:rPr>
      </w:pPr>
      <w:r>
        <w:rPr>
          <w:rFonts w:ascii="Calibri" w:eastAsia="Calibri" w:hAnsi="Calibri" w:cs="Calibri"/>
          <w:sz w:val="24"/>
          <w:szCs w:val="24"/>
        </w:rPr>
        <w:t xml:space="preserve">A </w:t>
      </w:r>
      <w:r>
        <w:rPr>
          <w:rFonts w:ascii="Calibri" w:eastAsia="Calibri" w:hAnsi="Calibri" w:cs="Calibri"/>
          <w:b/>
          <w:sz w:val="24"/>
          <w:szCs w:val="24"/>
        </w:rPr>
        <w:t>CONTRATADA</w:t>
      </w:r>
      <w:r>
        <w:rPr>
          <w:rFonts w:ascii="Calibri" w:eastAsia="Calibri" w:hAnsi="Calibri" w:cs="Calibri"/>
          <w:sz w:val="24"/>
          <w:szCs w:val="24"/>
        </w:rPr>
        <w:t xml:space="preserve"> se obriga a fornecer o objeto de forma </w:t>
      </w:r>
      <w:r w:rsidR="00FF4BAA">
        <w:rPr>
          <w:rFonts w:ascii="Calibri" w:eastAsia="Calibri" w:hAnsi="Calibri" w:cs="Calibri"/>
          <w:sz w:val="24"/>
          <w:szCs w:val="24"/>
        </w:rPr>
        <w:t>contínua</w:t>
      </w:r>
      <w:r>
        <w:rPr>
          <w:rFonts w:ascii="Calibri" w:eastAsia="Calibri" w:hAnsi="Calibri" w:cs="Calibri"/>
          <w:sz w:val="24"/>
          <w:szCs w:val="24"/>
        </w:rPr>
        <w:t>, pelo preço de R$___________(_________________________)</w:t>
      </w:r>
      <w:r>
        <w:rPr>
          <w:rFonts w:ascii="Calibri" w:eastAsia="Calibri" w:hAnsi="Calibri" w:cs="Calibri"/>
          <w:sz w:val="24"/>
          <w:szCs w:val="24"/>
          <w:vertAlign w:val="superscript"/>
        </w:rPr>
        <w:footnoteReference w:id="1"/>
      </w:r>
      <w:r>
        <w:rPr>
          <w:rFonts w:ascii="Calibri" w:eastAsia="Calibri" w:hAnsi="Calibri" w:cs="Calibri"/>
          <w:sz w:val="24"/>
          <w:szCs w:val="24"/>
        </w:rPr>
        <w:t>, conforme proposta autuada sob o index ______ do processo administrativo de referência, abaixo reproduzida:</w:t>
      </w:r>
    </w:p>
    <w:p w14:paraId="49BBB856" w14:textId="77777777" w:rsidR="001C377E" w:rsidRDefault="001C377E" w:rsidP="00672F78">
      <w:pPr>
        <w:spacing w:line="276" w:lineRule="auto"/>
        <w:ind w:left="0" w:right="49" w:hanging="2"/>
        <w:jc w:val="both"/>
        <w:rPr>
          <w:rFonts w:ascii="Calibri" w:eastAsia="Calibri" w:hAnsi="Calibri" w:cs="Calibri"/>
          <w:sz w:val="24"/>
          <w:szCs w:val="24"/>
        </w:rPr>
      </w:pPr>
    </w:p>
    <w:tbl>
      <w:tblPr>
        <w:tblStyle w:val="a1"/>
        <w:tblW w:w="1034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663"/>
        <w:gridCol w:w="3685"/>
      </w:tblGrid>
      <w:tr w:rsidR="001C377E" w14:paraId="1E5A386B" w14:textId="77777777" w:rsidTr="00FF4BAA">
        <w:tc>
          <w:tcPr>
            <w:tcW w:w="6663" w:type="dxa"/>
            <w:vAlign w:val="center"/>
          </w:tcPr>
          <w:p w14:paraId="419BA0B2" w14:textId="77777777" w:rsidR="001C377E" w:rsidRDefault="00E86BDA" w:rsidP="00672F78">
            <w:pPr>
              <w:spacing w:line="276" w:lineRule="auto"/>
              <w:ind w:left="0" w:right="49" w:hanging="2"/>
              <w:rPr>
                <w:rFonts w:ascii="Calibri" w:eastAsia="Calibri" w:hAnsi="Calibri" w:cs="Calibri"/>
              </w:rPr>
            </w:pPr>
            <w:r>
              <w:rPr>
                <w:rFonts w:ascii="Calibri" w:eastAsia="Calibri" w:hAnsi="Calibri" w:cs="Calibri"/>
                <w:b/>
              </w:rPr>
              <w:lastRenderedPageBreak/>
              <w:t>descrição</w:t>
            </w:r>
          </w:p>
        </w:tc>
        <w:tc>
          <w:tcPr>
            <w:tcW w:w="3685" w:type="dxa"/>
            <w:vAlign w:val="center"/>
          </w:tcPr>
          <w:p w14:paraId="0A70A442" w14:textId="77777777" w:rsidR="001C377E" w:rsidRDefault="00E86BDA" w:rsidP="00672F78">
            <w:pPr>
              <w:spacing w:line="276" w:lineRule="auto"/>
              <w:ind w:left="0" w:right="49" w:hanging="2"/>
              <w:rPr>
                <w:rFonts w:ascii="Calibri" w:eastAsia="Calibri" w:hAnsi="Calibri" w:cs="Calibri"/>
              </w:rPr>
            </w:pPr>
            <w:r>
              <w:rPr>
                <w:rFonts w:ascii="Calibri" w:eastAsia="Calibri" w:hAnsi="Calibri" w:cs="Calibri"/>
                <w:b/>
              </w:rPr>
              <w:t xml:space="preserve">R$ ----- </w:t>
            </w:r>
          </w:p>
        </w:tc>
      </w:tr>
      <w:tr w:rsidR="001C377E" w14:paraId="5B10E7F1" w14:textId="77777777" w:rsidTr="00FF4BAA">
        <w:tc>
          <w:tcPr>
            <w:tcW w:w="6663" w:type="dxa"/>
            <w:vAlign w:val="center"/>
          </w:tcPr>
          <w:p w14:paraId="06331C71" w14:textId="77777777" w:rsidR="001C377E" w:rsidRDefault="001C377E" w:rsidP="00672F78">
            <w:pPr>
              <w:spacing w:line="276" w:lineRule="auto"/>
              <w:ind w:left="0" w:right="49" w:hanging="2"/>
              <w:rPr>
                <w:rFonts w:ascii="Calibri" w:eastAsia="Calibri" w:hAnsi="Calibri" w:cs="Calibri"/>
              </w:rPr>
            </w:pPr>
          </w:p>
        </w:tc>
        <w:tc>
          <w:tcPr>
            <w:tcW w:w="3685" w:type="dxa"/>
            <w:vAlign w:val="center"/>
          </w:tcPr>
          <w:p w14:paraId="71D6DE09" w14:textId="77777777" w:rsidR="001C377E" w:rsidRDefault="00E86BDA" w:rsidP="00672F78">
            <w:pPr>
              <w:spacing w:line="276" w:lineRule="auto"/>
              <w:ind w:left="0" w:right="49" w:hanging="2"/>
              <w:rPr>
                <w:rFonts w:ascii="Calibri" w:eastAsia="Calibri" w:hAnsi="Calibri" w:cs="Calibri"/>
              </w:rPr>
            </w:pPr>
            <w:r>
              <w:rPr>
                <w:rFonts w:ascii="Calibri" w:eastAsia="Calibri" w:hAnsi="Calibri" w:cs="Calibri"/>
                <w:b/>
              </w:rPr>
              <w:t xml:space="preserve">R$ ------ </w:t>
            </w:r>
          </w:p>
        </w:tc>
      </w:tr>
    </w:tbl>
    <w:p w14:paraId="329EFF50" w14:textId="77777777" w:rsidR="001C377E" w:rsidRDefault="001C377E" w:rsidP="00672F78">
      <w:pPr>
        <w:spacing w:line="276" w:lineRule="auto"/>
        <w:ind w:left="0" w:right="49" w:hanging="2"/>
        <w:jc w:val="both"/>
        <w:rPr>
          <w:rFonts w:ascii="Calibri" w:eastAsia="Calibri" w:hAnsi="Calibri" w:cs="Calibri"/>
          <w:sz w:val="24"/>
          <w:szCs w:val="24"/>
        </w:rPr>
      </w:pPr>
    </w:p>
    <w:p w14:paraId="18B57615" w14:textId="77777777" w:rsidR="001C377E" w:rsidRDefault="001C377E" w:rsidP="00672F78">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047FCB30" w14:textId="77777777" w:rsidR="001C377E" w:rsidRDefault="00E86BDA" w:rsidP="00672F78">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b/>
          <w:sz w:val="24"/>
          <w:szCs w:val="24"/>
        </w:rPr>
        <w:t>Parágrafo Primeiro</w:t>
      </w:r>
      <w:r>
        <w:rPr>
          <w:rFonts w:ascii="Calibri" w:eastAsia="Calibri" w:hAnsi="Calibri" w:cs="Calibri"/>
          <w:sz w:val="24"/>
          <w:szCs w:val="24"/>
        </w:rPr>
        <w:t xml:space="preserve"> - </w:t>
      </w:r>
      <w:r>
        <w:rPr>
          <w:rFonts w:ascii="Calibri" w:eastAsia="Calibri" w:hAnsi="Calibri" w:cs="Calibri"/>
          <w:color w:val="000000"/>
          <w:sz w:val="24"/>
          <w:szCs w:val="24"/>
        </w:rPr>
        <w:t xml:space="preserve">O preço ajustado </w:t>
      </w:r>
      <w:r>
        <w:rPr>
          <w:rFonts w:ascii="Calibri" w:eastAsia="Calibri" w:hAnsi="Calibri" w:cs="Calibri"/>
          <w:sz w:val="24"/>
          <w:szCs w:val="24"/>
        </w:rPr>
        <w:t>i</w:t>
      </w:r>
      <w:r>
        <w:rPr>
          <w:rFonts w:ascii="Calibri" w:eastAsia="Calibri" w:hAnsi="Calibri" w:cs="Calibri"/>
          <w:color w:val="000000"/>
          <w:sz w:val="24"/>
          <w:szCs w:val="24"/>
        </w:rPr>
        <w:t>nclui o lucro e todos os custo</w:t>
      </w:r>
      <w:r>
        <w:rPr>
          <w:rFonts w:ascii="Calibri" w:eastAsia="Calibri" w:hAnsi="Calibri" w:cs="Calibri"/>
          <w:sz w:val="24"/>
          <w:szCs w:val="24"/>
        </w:rPr>
        <w:t>s e tributos</w:t>
      </w:r>
      <w:r>
        <w:rPr>
          <w:rFonts w:ascii="Calibri" w:eastAsia="Calibri" w:hAnsi="Calibri" w:cs="Calibri"/>
          <w:color w:val="000000"/>
          <w:sz w:val="24"/>
          <w:szCs w:val="24"/>
        </w:rPr>
        <w:t xml:space="preserve">, sejam diretos ou indiretos, responsabilizando-se a </w:t>
      </w:r>
      <w:r>
        <w:rPr>
          <w:rFonts w:ascii="Calibri" w:eastAsia="Calibri" w:hAnsi="Calibri" w:cs="Calibri"/>
          <w:b/>
          <w:color w:val="000000"/>
          <w:sz w:val="24"/>
          <w:szCs w:val="24"/>
        </w:rPr>
        <w:t>CONTRATADA</w:t>
      </w:r>
      <w:r>
        <w:rPr>
          <w:rFonts w:ascii="Calibri" w:eastAsia="Calibri" w:hAnsi="Calibri" w:cs="Calibri"/>
          <w:color w:val="000000"/>
          <w:sz w:val="24"/>
          <w:szCs w:val="24"/>
        </w:rPr>
        <w:t xml:space="preserve"> por toda e qualquer despesa </w:t>
      </w:r>
      <w:r>
        <w:rPr>
          <w:rFonts w:ascii="Calibri" w:eastAsia="Calibri" w:hAnsi="Calibri" w:cs="Calibri"/>
          <w:sz w:val="24"/>
          <w:szCs w:val="24"/>
        </w:rPr>
        <w:t>a</w:t>
      </w:r>
      <w:r>
        <w:rPr>
          <w:rFonts w:ascii="Calibri" w:eastAsia="Calibri" w:hAnsi="Calibri" w:cs="Calibri"/>
          <w:color w:val="000000"/>
          <w:sz w:val="24"/>
          <w:szCs w:val="24"/>
        </w:rPr>
        <w:t>inda que não prevista textualmente neste Contrato, inclusive a que decorrer de ato ou fato que implique em transgressão ou inobservância de qualquer dispositivo legal ou regulamentar, federal, estadual ou municipal.</w:t>
      </w:r>
    </w:p>
    <w:p w14:paraId="35A2B5D2" w14:textId="77777777" w:rsidR="001C377E" w:rsidRDefault="001C377E" w:rsidP="00672F78">
      <w:pPr>
        <w:pBdr>
          <w:top w:val="nil"/>
          <w:left w:val="nil"/>
          <w:bottom w:val="nil"/>
          <w:right w:val="nil"/>
          <w:between w:val="nil"/>
        </w:pBdr>
        <w:spacing w:line="360" w:lineRule="auto"/>
        <w:ind w:left="0" w:hanging="2"/>
        <w:jc w:val="both"/>
        <w:rPr>
          <w:rFonts w:ascii="Calibri" w:eastAsia="Calibri" w:hAnsi="Calibri" w:cs="Calibri"/>
          <w:sz w:val="24"/>
          <w:szCs w:val="24"/>
        </w:rPr>
      </w:pPr>
    </w:p>
    <w:p w14:paraId="3E261AC5" w14:textId="77777777" w:rsidR="001C377E" w:rsidRDefault="00E86BDA" w:rsidP="00672F78">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b/>
          <w:sz w:val="24"/>
          <w:szCs w:val="24"/>
        </w:rPr>
        <w:t>Parágrafo Segundo</w:t>
      </w:r>
      <w:r>
        <w:rPr>
          <w:rFonts w:ascii="Calibri" w:eastAsia="Calibri" w:hAnsi="Calibri" w:cs="Calibri"/>
          <w:sz w:val="24"/>
          <w:szCs w:val="24"/>
        </w:rPr>
        <w:t xml:space="preserve"> - </w:t>
      </w:r>
      <w:r>
        <w:rPr>
          <w:rFonts w:ascii="Calibri" w:eastAsia="Calibri" w:hAnsi="Calibri" w:cs="Calibri"/>
          <w:color w:val="000000"/>
          <w:sz w:val="24"/>
          <w:szCs w:val="24"/>
        </w:rPr>
        <w:t>As despesas com a execução do presente contrato correrão à conta das seguintes dotações orçamentárias, para o corrente exercício de _______, assim classificados:</w:t>
      </w:r>
    </w:p>
    <w:p w14:paraId="56DDDD78" w14:textId="77777777" w:rsidR="001C377E" w:rsidRDefault="001C377E" w:rsidP="00672F78">
      <w:pPr>
        <w:spacing w:line="360" w:lineRule="auto"/>
        <w:ind w:left="0" w:right="49" w:hanging="2"/>
        <w:jc w:val="both"/>
        <w:rPr>
          <w:rFonts w:ascii="Calibri" w:eastAsia="Calibri" w:hAnsi="Calibri" w:cs="Calibri"/>
          <w:sz w:val="24"/>
          <w:szCs w:val="24"/>
        </w:rPr>
      </w:pPr>
    </w:p>
    <w:p w14:paraId="41773A7D" w14:textId="77777777" w:rsidR="00FF4BAA" w:rsidRPr="00FF4BAA" w:rsidRDefault="00FF4BAA" w:rsidP="00FF4BAA">
      <w:pPr>
        <w:spacing w:line="360" w:lineRule="auto"/>
        <w:ind w:left="0" w:right="49" w:hanging="2"/>
        <w:jc w:val="both"/>
        <w:rPr>
          <w:rFonts w:ascii="Calibri" w:eastAsia="Calibri" w:hAnsi="Calibri" w:cs="Calibri"/>
          <w:sz w:val="24"/>
          <w:szCs w:val="24"/>
          <w:lang w:val="pt-BR"/>
        </w:rPr>
      </w:pPr>
      <w:r w:rsidRPr="00FF4BAA">
        <w:rPr>
          <w:rFonts w:ascii="Calibri" w:eastAsia="Calibri" w:hAnsi="Calibri" w:cs="Calibri"/>
          <w:sz w:val="24"/>
          <w:szCs w:val="24"/>
          <w:lang w:val="pt-BR"/>
        </w:rPr>
        <w:t>Programa do Trabalho: 2200022016</w:t>
      </w:r>
    </w:p>
    <w:p w14:paraId="160BB6B0" w14:textId="77777777" w:rsidR="00FF4BAA" w:rsidRPr="00FF4BAA" w:rsidRDefault="00FF4BAA" w:rsidP="00FF4BAA">
      <w:pPr>
        <w:spacing w:line="360" w:lineRule="auto"/>
        <w:ind w:left="0" w:right="49" w:hanging="2"/>
        <w:jc w:val="both"/>
        <w:rPr>
          <w:rFonts w:ascii="Calibri" w:eastAsia="Calibri" w:hAnsi="Calibri" w:cs="Calibri"/>
          <w:sz w:val="24"/>
          <w:szCs w:val="24"/>
          <w:lang w:val="pt-BR"/>
        </w:rPr>
      </w:pPr>
      <w:r w:rsidRPr="00FF4BAA">
        <w:rPr>
          <w:rFonts w:ascii="Calibri" w:eastAsia="Calibri" w:hAnsi="Calibri" w:cs="Calibri"/>
          <w:sz w:val="24"/>
          <w:szCs w:val="24"/>
          <w:lang w:val="pt-BR"/>
        </w:rPr>
        <w:t>Código Orçamentário: 339030.28</w:t>
      </w:r>
    </w:p>
    <w:p w14:paraId="5A6C3948" w14:textId="77777777" w:rsidR="00FF4BAA" w:rsidRPr="00FF4BAA" w:rsidRDefault="00FF4BAA" w:rsidP="00FF4BAA">
      <w:pPr>
        <w:spacing w:line="360" w:lineRule="auto"/>
        <w:ind w:left="0" w:right="49" w:hanging="2"/>
        <w:jc w:val="both"/>
        <w:rPr>
          <w:rFonts w:ascii="Calibri" w:eastAsia="Calibri" w:hAnsi="Calibri" w:cs="Calibri"/>
          <w:sz w:val="24"/>
          <w:szCs w:val="24"/>
          <w:lang w:val="pt-BR"/>
        </w:rPr>
      </w:pPr>
      <w:r w:rsidRPr="00FF4BAA">
        <w:rPr>
          <w:rFonts w:ascii="Calibri" w:eastAsia="Calibri" w:hAnsi="Calibri" w:cs="Calibri"/>
          <w:sz w:val="24"/>
          <w:szCs w:val="24"/>
          <w:lang w:val="pt-BR"/>
        </w:rPr>
        <w:t>Fonte de Recursos: 10</w:t>
      </w:r>
    </w:p>
    <w:p w14:paraId="04DE539B" w14:textId="77777777" w:rsidR="00FF4BAA" w:rsidRPr="00FF4BAA" w:rsidRDefault="00FF4BAA" w:rsidP="00FF4BAA">
      <w:pPr>
        <w:spacing w:line="360" w:lineRule="auto"/>
        <w:ind w:left="0" w:right="49" w:hanging="2"/>
        <w:jc w:val="both"/>
        <w:rPr>
          <w:rFonts w:ascii="Calibri" w:eastAsia="Calibri" w:hAnsi="Calibri" w:cs="Calibri"/>
          <w:sz w:val="24"/>
          <w:szCs w:val="24"/>
          <w:lang w:val="pt-BR"/>
        </w:rPr>
      </w:pPr>
      <w:r w:rsidRPr="00FF4BAA">
        <w:rPr>
          <w:rFonts w:ascii="Calibri" w:eastAsia="Calibri" w:hAnsi="Calibri" w:cs="Calibri"/>
          <w:sz w:val="24"/>
          <w:szCs w:val="24"/>
          <w:lang w:val="pt-BR"/>
        </w:rPr>
        <w:t>Conta Contábil: 411110206</w:t>
      </w:r>
    </w:p>
    <w:p w14:paraId="603A099E" w14:textId="77777777" w:rsidR="00FF4BAA" w:rsidRPr="00FF4BAA" w:rsidRDefault="00FF4BAA" w:rsidP="00FF4BAA">
      <w:pPr>
        <w:spacing w:line="360" w:lineRule="auto"/>
        <w:ind w:left="0" w:right="49" w:hanging="2"/>
        <w:jc w:val="both"/>
        <w:rPr>
          <w:rFonts w:ascii="Calibri" w:eastAsia="Calibri" w:hAnsi="Calibri" w:cs="Calibri"/>
          <w:sz w:val="24"/>
          <w:szCs w:val="24"/>
          <w:lang w:val="pt-BR"/>
        </w:rPr>
      </w:pPr>
      <w:r w:rsidRPr="00FF4BAA">
        <w:rPr>
          <w:rFonts w:ascii="Calibri" w:eastAsia="Calibri" w:hAnsi="Calibri" w:cs="Calibri"/>
          <w:sz w:val="24"/>
          <w:szCs w:val="24"/>
          <w:lang w:val="pt-BR"/>
        </w:rPr>
        <w:t>Centro de Custos: DG00090000</w:t>
      </w:r>
    </w:p>
    <w:p w14:paraId="62FC3E29" w14:textId="47F989CB" w:rsidR="001C377E" w:rsidRDefault="00E86BDA" w:rsidP="00672F78">
      <w:pPr>
        <w:spacing w:line="360" w:lineRule="auto"/>
        <w:ind w:left="0" w:right="49" w:hanging="2"/>
        <w:jc w:val="both"/>
        <w:rPr>
          <w:rFonts w:ascii="Calibri" w:eastAsia="Calibri" w:hAnsi="Calibri" w:cs="Calibri"/>
          <w:color w:val="000000"/>
          <w:sz w:val="24"/>
          <w:szCs w:val="24"/>
        </w:rPr>
      </w:pPr>
      <w:r>
        <w:rPr>
          <w:rFonts w:ascii="Calibri" w:eastAsia="Calibri" w:hAnsi="Calibri" w:cs="Calibri"/>
          <w:sz w:val="24"/>
          <w:szCs w:val="24"/>
        </w:rPr>
        <w:t xml:space="preserve">ID da Reserva Orçamentária: </w:t>
      </w:r>
      <w:r w:rsidR="00FF4BAA">
        <w:rPr>
          <w:rFonts w:ascii="Calibri" w:eastAsia="Calibri" w:hAnsi="Calibri" w:cs="Calibri"/>
          <w:color w:val="000000"/>
          <w:sz w:val="24"/>
          <w:szCs w:val="24"/>
        </w:rPr>
        <w:t>15956</w:t>
      </w:r>
    </w:p>
    <w:p w14:paraId="01E983D7" w14:textId="77777777" w:rsidR="001C377E" w:rsidRDefault="001C377E" w:rsidP="00672F78">
      <w:pPr>
        <w:spacing w:line="360" w:lineRule="auto"/>
        <w:ind w:left="0" w:right="49" w:hanging="2"/>
        <w:jc w:val="both"/>
        <w:rPr>
          <w:rFonts w:ascii="Calibri" w:eastAsia="Calibri" w:hAnsi="Calibri" w:cs="Calibri"/>
          <w:sz w:val="24"/>
          <w:szCs w:val="24"/>
        </w:rPr>
      </w:pPr>
    </w:p>
    <w:p w14:paraId="76737385" w14:textId="77777777" w:rsidR="001C377E" w:rsidRDefault="00E86BDA" w:rsidP="00672F78">
      <w:pPr>
        <w:ind w:left="0" w:hanging="2"/>
        <w:jc w:val="both"/>
        <w:rPr>
          <w:rFonts w:ascii="Calibri" w:eastAsia="Calibri" w:hAnsi="Calibri" w:cs="Calibri"/>
          <w:sz w:val="24"/>
          <w:szCs w:val="24"/>
        </w:rPr>
      </w:pPr>
      <w:r>
        <w:rPr>
          <w:rFonts w:ascii="Calibri" w:eastAsia="Calibri" w:hAnsi="Calibri" w:cs="Calibri"/>
          <w:b/>
          <w:sz w:val="24"/>
          <w:szCs w:val="24"/>
        </w:rPr>
        <w:t xml:space="preserve">Parágrafo Terceiro </w:t>
      </w:r>
      <w:r>
        <w:rPr>
          <w:rFonts w:ascii="Calibri" w:eastAsia="Calibri" w:hAnsi="Calibri" w:cs="Calibri"/>
          <w:sz w:val="24"/>
          <w:szCs w:val="24"/>
        </w:rPr>
        <w:t>- Eventuais despesas relativas a exercícios futuros correrão por conta das respectivas dotações orçamentárias, e serão empenhadas no início de cada exercício financeiro.</w:t>
      </w:r>
    </w:p>
    <w:p w14:paraId="462399CC" w14:textId="77777777" w:rsidR="001C377E" w:rsidRDefault="001C377E" w:rsidP="00672F78">
      <w:pPr>
        <w:spacing w:line="360" w:lineRule="auto"/>
        <w:ind w:left="0" w:right="49" w:hanging="2"/>
        <w:jc w:val="both"/>
        <w:rPr>
          <w:rFonts w:ascii="Calibri" w:eastAsia="Calibri" w:hAnsi="Calibri" w:cs="Calibri"/>
          <w:sz w:val="24"/>
          <w:szCs w:val="24"/>
        </w:rPr>
      </w:pPr>
    </w:p>
    <w:p w14:paraId="5ED007D7" w14:textId="77777777" w:rsidR="001C377E" w:rsidRDefault="00E86BDA" w:rsidP="00672F78">
      <w:pPr>
        <w:shd w:val="clear" w:color="auto" w:fill="BFBFBF"/>
        <w:spacing w:line="360" w:lineRule="auto"/>
        <w:ind w:left="0" w:right="51" w:hanging="2"/>
        <w:jc w:val="both"/>
        <w:rPr>
          <w:rFonts w:ascii="Calibri" w:eastAsia="Calibri" w:hAnsi="Calibri" w:cs="Calibri"/>
          <w:sz w:val="24"/>
          <w:szCs w:val="24"/>
        </w:rPr>
      </w:pPr>
      <w:r>
        <w:rPr>
          <w:rFonts w:ascii="Calibri" w:eastAsia="Calibri" w:hAnsi="Calibri" w:cs="Calibri"/>
          <w:b/>
          <w:sz w:val="24"/>
          <w:szCs w:val="24"/>
        </w:rPr>
        <w:t>CLÁUSULA SEXTA –  CONDIÇÕES PARA PAGAMENTO</w:t>
      </w:r>
    </w:p>
    <w:p w14:paraId="6DC9B00C" w14:textId="77777777" w:rsidR="001C377E" w:rsidRDefault="001C377E" w:rsidP="00672F78">
      <w:pPr>
        <w:ind w:left="0" w:hanging="2"/>
        <w:jc w:val="both"/>
        <w:rPr>
          <w:rFonts w:ascii="Calibri" w:eastAsia="Calibri" w:hAnsi="Calibri" w:cs="Calibri"/>
          <w:sz w:val="24"/>
          <w:szCs w:val="24"/>
        </w:rPr>
      </w:pPr>
    </w:p>
    <w:p w14:paraId="7A371FF9" w14:textId="6645E68E" w:rsidR="001C377E" w:rsidRPr="00FF4BAA" w:rsidRDefault="00E86BDA" w:rsidP="00672F78">
      <w:pPr>
        <w:pBdr>
          <w:top w:val="nil"/>
          <w:left w:val="nil"/>
          <w:bottom w:val="nil"/>
          <w:right w:val="nil"/>
          <w:between w:val="nil"/>
        </w:pBdr>
        <w:spacing w:line="360" w:lineRule="auto"/>
        <w:ind w:left="0" w:hanging="2"/>
        <w:jc w:val="both"/>
        <w:rPr>
          <w:rFonts w:ascii="Calibri" w:eastAsia="Calibri" w:hAnsi="Calibri" w:cs="Calibri"/>
          <w:sz w:val="24"/>
          <w:szCs w:val="24"/>
        </w:rPr>
      </w:pPr>
      <w:r w:rsidRPr="00FF4BAA">
        <w:rPr>
          <w:rFonts w:ascii="Calibri" w:eastAsia="Calibri" w:hAnsi="Calibri" w:cs="Calibri"/>
          <w:sz w:val="24"/>
          <w:szCs w:val="24"/>
        </w:rPr>
        <w:t xml:space="preserve">O(s) pagamento(s) à </w:t>
      </w:r>
      <w:r w:rsidRPr="00FF4BAA">
        <w:rPr>
          <w:rFonts w:ascii="Calibri" w:eastAsia="Calibri" w:hAnsi="Calibri" w:cs="Calibri"/>
          <w:b/>
          <w:sz w:val="24"/>
          <w:szCs w:val="24"/>
        </w:rPr>
        <w:t>CONTRATADA</w:t>
      </w:r>
      <w:r w:rsidRPr="00FF4BAA">
        <w:rPr>
          <w:rFonts w:ascii="Calibri" w:eastAsia="Calibri" w:hAnsi="Calibri" w:cs="Calibri"/>
          <w:sz w:val="24"/>
          <w:szCs w:val="24"/>
        </w:rPr>
        <w:t xml:space="preserve"> será(ão) realizado(s) no prazo de até 30 (trinta) dias contados de cada recebimento provisório previsto na cláusula décima quinta, o que será feito observando o calendário previsto na Ordem de Serviço n. 16.088-00 de 2022,   bem como os limites estabelecidos no cronograma físico- financeiro autuado sob o index _______ do processo administrativo de referência.</w:t>
      </w:r>
    </w:p>
    <w:p w14:paraId="2FD29F20" w14:textId="77777777" w:rsidR="001C377E" w:rsidRPr="00FF4BAA" w:rsidRDefault="001C377E" w:rsidP="00672F78">
      <w:pPr>
        <w:pBdr>
          <w:top w:val="nil"/>
          <w:left w:val="nil"/>
          <w:bottom w:val="nil"/>
          <w:right w:val="nil"/>
          <w:between w:val="nil"/>
        </w:pBdr>
        <w:spacing w:line="360" w:lineRule="auto"/>
        <w:ind w:left="0" w:hanging="2"/>
        <w:jc w:val="both"/>
        <w:rPr>
          <w:rFonts w:ascii="Calibri" w:eastAsia="Calibri" w:hAnsi="Calibri" w:cs="Calibri"/>
          <w:sz w:val="24"/>
          <w:szCs w:val="24"/>
        </w:rPr>
      </w:pPr>
    </w:p>
    <w:p w14:paraId="3E2F5848" w14:textId="77777777" w:rsidR="001C377E" w:rsidRPr="00FF4BAA" w:rsidRDefault="00E86BDA" w:rsidP="00672F78">
      <w:pPr>
        <w:pBdr>
          <w:top w:val="nil"/>
          <w:left w:val="nil"/>
          <w:bottom w:val="nil"/>
          <w:right w:val="nil"/>
          <w:between w:val="nil"/>
        </w:pBdr>
        <w:spacing w:line="360" w:lineRule="auto"/>
        <w:ind w:left="0" w:hanging="2"/>
        <w:jc w:val="both"/>
        <w:rPr>
          <w:rFonts w:ascii="Calibri" w:eastAsia="Calibri" w:hAnsi="Calibri" w:cs="Calibri"/>
          <w:sz w:val="24"/>
          <w:szCs w:val="24"/>
        </w:rPr>
      </w:pPr>
      <w:r w:rsidRPr="00FF4BAA">
        <w:rPr>
          <w:rFonts w:ascii="Calibri" w:eastAsia="Calibri" w:hAnsi="Calibri" w:cs="Calibri"/>
          <w:b/>
          <w:sz w:val="24"/>
          <w:szCs w:val="24"/>
        </w:rPr>
        <w:lastRenderedPageBreak/>
        <w:t xml:space="preserve">Parágrafo Primeiro - </w:t>
      </w:r>
      <w:r w:rsidRPr="00FF4BAA">
        <w:rPr>
          <w:rFonts w:ascii="Calibri" w:eastAsia="Calibri" w:hAnsi="Calibri" w:cs="Calibri"/>
          <w:sz w:val="24"/>
          <w:szCs w:val="24"/>
        </w:rPr>
        <w:t xml:space="preserve">A </w:t>
      </w:r>
      <w:r w:rsidRPr="00FF4BAA">
        <w:rPr>
          <w:rFonts w:ascii="Calibri" w:eastAsia="Calibri" w:hAnsi="Calibri" w:cs="Calibri"/>
          <w:b/>
          <w:sz w:val="24"/>
          <w:szCs w:val="24"/>
        </w:rPr>
        <w:t>CONTRATADA</w:t>
      </w:r>
      <w:r w:rsidRPr="00FF4BAA">
        <w:rPr>
          <w:rFonts w:ascii="Calibri" w:eastAsia="Calibri" w:hAnsi="Calibri" w:cs="Calibri"/>
          <w:sz w:val="24"/>
          <w:szCs w:val="24"/>
        </w:rPr>
        <w:t xml:space="preserve"> é obrigada a reparar, corrigir, remover, reconstituir ou substituir, a suas expensas, no total ou em parte, o objeto do contrato em que se verificarem vícios, defeitos ou incorreções resultantes da execução ou dos materiais empregados. Os bens ou os materiais cujos padrões de qualidade e desempenho estejam em desacordo com a especificação serão recusados pelo responsável pela execução e fiscalização do contrato, que anotará em registro próprio as ocorrências e determinará o que for necessário à regularização das faltas ou defeitos observados. No que exceder à sua competência, comunicará o fato à autoridade superior, em 05 (cinco) dias, para ratificação.</w:t>
      </w:r>
    </w:p>
    <w:p w14:paraId="395A8AD6" w14:textId="77777777" w:rsidR="001C377E" w:rsidRPr="00FF4BAA" w:rsidRDefault="001C377E" w:rsidP="00672F78">
      <w:pPr>
        <w:spacing w:line="360" w:lineRule="auto"/>
        <w:ind w:left="0" w:right="51" w:hanging="2"/>
        <w:jc w:val="both"/>
        <w:rPr>
          <w:rFonts w:ascii="Calibri" w:eastAsia="Calibri" w:hAnsi="Calibri" w:cs="Calibri"/>
          <w:sz w:val="24"/>
          <w:szCs w:val="24"/>
        </w:rPr>
      </w:pPr>
    </w:p>
    <w:p w14:paraId="618D14EC" w14:textId="77777777" w:rsidR="001C377E" w:rsidRPr="00FF4BAA" w:rsidRDefault="00E86BDA" w:rsidP="00672F78">
      <w:pPr>
        <w:pBdr>
          <w:top w:val="nil"/>
          <w:left w:val="nil"/>
          <w:bottom w:val="nil"/>
          <w:right w:val="nil"/>
          <w:between w:val="nil"/>
        </w:pBdr>
        <w:spacing w:line="360" w:lineRule="auto"/>
        <w:ind w:left="0" w:hanging="2"/>
        <w:jc w:val="both"/>
        <w:rPr>
          <w:rFonts w:ascii="Calibri" w:eastAsia="Calibri" w:hAnsi="Calibri" w:cs="Calibri"/>
          <w:sz w:val="24"/>
          <w:szCs w:val="24"/>
        </w:rPr>
      </w:pPr>
      <w:r w:rsidRPr="00FF4BAA">
        <w:rPr>
          <w:rFonts w:ascii="Calibri" w:eastAsia="Calibri" w:hAnsi="Calibri" w:cs="Calibri"/>
          <w:b/>
          <w:sz w:val="24"/>
          <w:szCs w:val="24"/>
        </w:rPr>
        <w:t>Parágrafo Segundo</w:t>
      </w:r>
      <w:r w:rsidRPr="00FF4BAA">
        <w:rPr>
          <w:rFonts w:ascii="Calibri" w:eastAsia="Calibri" w:hAnsi="Calibri" w:cs="Calibri"/>
          <w:sz w:val="24"/>
          <w:szCs w:val="24"/>
        </w:rPr>
        <w:t xml:space="preserve"> - A </w:t>
      </w:r>
      <w:r w:rsidRPr="00FF4BAA">
        <w:rPr>
          <w:rFonts w:ascii="Calibri" w:eastAsia="Calibri" w:hAnsi="Calibri" w:cs="Calibri"/>
          <w:b/>
          <w:sz w:val="24"/>
          <w:szCs w:val="24"/>
        </w:rPr>
        <w:t>CONTRATADA</w:t>
      </w:r>
      <w:r w:rsidRPr="00FF4BAA">
        <w:rPr>
          <w:rFonts w:ascii="Calibri" w:eastAsia="Calibri" w:hAnsi="Calibri" w:cs="Calibri"/>
          <w:sz w:val="24"/>
          <w:szCs w:val="24"/>
        </w:rPr>
        <w:t xml:space="preserve">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14:paraId="7C689220" w14:textId="77777777" w:rsidR="001C377E" w:rsidRPr="00FF4BAA" w:rsidRDefault="001C377E" w:rsidP="00672F78">
      <w:pPr>
        <w:spacing w:line="360" w:lineRule="auto"/>
        <w:ind w:left="0" w:right="51" w:hanging="2"/>
        <w:jc w:val="both"/>
        <w:rPr>
          <w:rFonts w:ascii="Calibri" w:eastAsia="Calibri" w:hAnsi="Calibri" w:cs="Calibri"/>
          <w:sz w:val="24"/>
          <w:szCs w:val="24"/>
        </w:rPr>
      </w:pPr>
    </w:p>
    <w:p w14:paraId="52BAC125" w14:textId="77777777" w:rsidR="001C377E" w:rsidRPr="00FF4BAA" w:rsidRDefault="00E86BDA" w:rsidP="00672F78">
      <w:pPr>
        <w:pBdr>
          <w:top w:val="nil"/>
          <w:left w:val="nil"/>
          <w:bottom w:val="nil"/>
          <w:right w:val="nil"/>
          <w:between w:val="nil"/>
        </w:pBdr>
        <w:spacing w:line="360" w:lineRule="auto"/>
        <w:ind w:left="0" w:hanging="2"/>
        <w:jc w:val="both"/>
        <w:rPr>
          <w:rFonts w:ascii="Calibri" w:eastAsia="Calibri" w:hAnsi="Calibri" w:cs="Calibri"/>
          <w:sz w:val="24"/>
          <w:szCs w:val="24"/>
        </w:rPr>
      </w:pPr>
      <w:r w:rsidRPr="00FF4BAA">
        <w:rPr>
          <w:rFonts w:ascii="Calibri" w:eastAsia="Calibri" w:hAnsi="Calibri" w:cs="Calibri"/>
          <w:b/>
          <w:sz w:val="24"/>
          <w:szCs w:val="24"/>
        </w:rPr>
        <w:t xml:space="preserve">Parágrafo Terceiro - </w:t>
      </w:r>
      <w:r w:rsidRPr="00FF4BAA">
        <w:rPr>
          <w:rFonts w:ascii="Calibri" w:eastAsia="Calibri" w:hAnsi="Calibri" w:cs="Calibri"/>
          <w:sz w:val="24"/>
          <w:szCs w:val="24"/>
        </w:rPr>
        <w:t xml:space="preserve">A fiscalização efetuada pela </w:t>
      </w:r>
      <w:r w:rsidRPr="00FF4BAA">
        <w:rPr>
          <w:rFonts w:ascii="Calibri" w:eastAsia="Calibri" w:hAnsi="Calibri" w:cs="Calibri"/>
          <w:b/>
          <w:sz w:val="24"/>
          <w:szCs w:val="24"/>
        </w:rPr>
        <w:t xml:space="preserve">CEDAE </w:t>
      </w:r>
      <w:r w:rsidRPr="00FF4BAA">
        <w:rPr>
          <w:rFonts w:ascii="Calibri" w:eastAsia="Calibri" w:hAnsi="Calibri" w:cs="Calibri"/>
          <w:sz w:val="24"/>
          <w:szCs w:val="24"/>
        </w:rPr>
        <w:t xml:space="preserve">não exclui ou atenua a responsabilidade da </w:t>
      </w:r>
      <w:r w:rsidRPr="00FF4BAA">
        <w:rPr>
          <w:rFonts w:ascii="Calibri" w:eastAsia="Calibri" w:hAnsi="Calibri" w:cs="Calibri"/>
          <w:b/>
          <w:sz w:val="24"/>
          <w:szCs w:val="24"/>
        </w:rPr>
        <w:t>CONTRATADA</w:t>
      </w:r>
      <w:r w:rsidRPr="00FF4BAA">
        <w:rPr>
          <w:rFonts w:ascii="Calibri" w:eastAsia="Calibri" w:hAnsi="Calibri" w:cs="Calibri"/>
          <w:sz w:val="24"/>
          <w:szCs w:val="24"/>
        </w:rPr>
        <w:t>, nem a eximirá de manter fiscalização própria.</w:t>
      </w:r>
    </w:p>
    <w:p w14:paraId="61909B74" w14:textId="77777777" w:rsidR="001C377E" w:rsidRPr="00FF4BAA" w:rsidRDefault="001C377E" w:rsidP="00672F78">
      <w:pPr>
        <w:spacing w:line="360" w:lineRule="auto"/>
        <w:ind w:left="0" w:right="-234" w:hanging="2"/>
        <w:jc w:val="both"/>
        <w:rPr>
          <w:rFonts w:ascii="Calibri" w:eastAsia="Calibri" w:hAnsi="Calibri" w:cs="Calibri"/>
          <w:sz w:val="24"/>
          <w:szCs w:val="24"/>
        </w:rPr>
      </w:pPr>
    </w:p>
    <w:p w14:paraId="03A8AA61" w14:textId="77777777" w:rsidR="001C377E" w:rsidRPr="00FF4BAA" w:rsidRDefault="00E86BDA" w:rsidP="00672F78">
      <w:pPr>
        <w:pBdr>
          <w:top w:val="nil"/>
          <w:left w:val="nil"/>
          <w:bottom w:val="nil"/>
          <w:right w:val="nil"/>
          <w:between w:val="nil"/>
        </w:pBdr>
        <w:spacing w:line="360" w:lineRule="auto"/>
        <w:ind w:left="0" w:hanging="2"/>
        <w:jc w:val="both"/>
        <w:rPr>
          <w:rFonts w:ascii="Calibri" w:eastAsia="Calibri" w:hAnsi="Calibri" w:cs="Calibri"/>
          <w:sz w:val="24"/>
          <w:szCs w:val="24"/>
        </w:rPr>
      </w:pPr>
      <w:r w:rsidRPr="00FF4BAA">
        <w:rPr>
          <w:rFonts w:ascii="Calibri" w:eastAsia="Calibri" w:hAnsi="Calibri" w:cs="Calibri"/>
          <w:b/>
          <w:sz w:val="24"/>
          <w:szCs w:val="24"/>
        </w:rPr>
        <w:t xml:space="preserve">Parágrafo Quarto - </w:t>
      </w:r>
      <w:r w:rsidRPr="00FF4BAA">
        <w:rPr>
          <w:rFonts w:ascii="Calibri" w:eastAsia="Calibri" w:hAnsi="Calibri" w:cs="Calibri"/>
          <w:sz w:val="24"/>
          <w:szCs w:val="24"/>
        </w:rPr>
        <w:t xml:space="preserve">A verificação, pela Comissão de Fiscalização, de qualquer irregularidade no(s) objeto(s) entregue(s) </w:t>
      </w:r>
      <w:r w:rsidRPr="00FF4BAA">
        <w:rPr>
          <w:rFonts w:ascii="Calibri" w:eastAsia="Calibri" w:hAnsi="Calibri" w:cs="Calibri"/>
          <w:b/>
          <w:i/>
          <w:sz w:val="24"/>
          <w:szCs w:val="24"/>
          <w:u w:val="single"/>
        </w:rPr>
        <w:t>impedirá o seu recebimento provisório</w:t>
      </w:r>
      <w:r w:rsidRPr="00FF4BAA">
        <w:rPr>
          <w:rFonts w:ascii="Calibri" w:eastAsia="Calibri" w:hAnsi="Calibri" w:cs="Calibri"/>
          <w:sz w:val="24"/>
          <w:szCs w:val="24"/>
        </w:rPr>
        <w:t xml:space="preserve">, ficando consequentemente suspenso o prazo para pagamento, que somente voltará a correr quando solucionado o problema apontado. </w:t>
      </w:r>
    </w:p>
    <w:p w14:paraId="789CFAAA" w14:textId="77777777" w:rsidR="001C377E" w:rsidRPr="00FF4BAA" w:rsidRDefault="001C377E" w:rsidP="00672F78">
      <w:pPr>
        <w:spacing w:line="360" w:lineRule="auto"/>
        <w:ind w:left="0" w:right="51" w:hanging="2"/>
        <w:jc w:val="both"/>
        <w:rPr>
          <w:rFonts w:ascii="Calibri" w:eastAsia="Calibri" w:hAnsi="Calibri" w:cs="Calibri"/>
          <w:sz w:val="24"/>
          <w:szCs w:val="24"/>
        </w:rPr>
      </w:pPr>
    </w:p>
    <w:p w14:paraId="39494B23" w14:textId="77777777" w:rsidR="001C377E" w:rsidRPr="00FF4BAA" w:rsidRDefault="00E86BDA" w:rsidP="00672F78">
      <w:pPr>
        <w:pBdr>
          <w:top w:val="nil"/>
          <w:left w:val="nil"/>
          <w:bottom w:val="nil"/>
          <w:right w:val="nil"/>
          <w:between w:val="nil"/>
        </w:pBdr>
        <w:spacing w:line="360" w:lineRule="auto"/>
        <w:ind w:left="0" w:hanging="2"/>
        <w:jc w:val="both"/>
        <w:rPr>
          <w:rFonts w:ascii="Calibri" w:eastAsia="Calibri" w:hAnsi="Calibri" w:cs="Calibri"/>
          <w:sz w:val="24"/>
          <w:szCs w:val="24"/>
        </w:rPr>
      </w:pPr>
      <w:r w:rsidRPr="00FF4BAA">
        <w:rPr>
          <w:rFonts w:ascii="Calibri" w:eastAsia="Calibri" w:hAnsi="Calibri" w:cs="Calibri"/>
          <w:b/>
          <w:sz w:val="24"/>
          <w:szCs w:val="24"/>
        </w:rPr>
        <w:t xml:space="preserve">Parágrafo Quinto - </w:t>
      </w:r>
      <w:r w:rsidRPr="00FF4BAA">
        <w:rPr>
          <w:rFonts w:ascii="Calibri" w:eastAsia="Calibri" w:hAnsi="Calibri" w:cs="Calibri"/>
          <w:sz w:val="24"/>
          <w:szCs w:val="24"/>
        </w:rPr>
        <w:t xml:space="preserve">A suspensão do prazo para pagamento será efetuada na data em que ocorrer a notificação formal da </w:t>
      </w:r>
      <w:r w:rsidRPr="00FF4BAA">
        <w:rPr>
          <w:rFonts w:ascii="Calibri" w:eastAsia="Calibri" w:hAnsi="Calibri" w:cs="Calibri"/>
          <w:b/>
          <w:sz w:val="24"/>
          <w:szCs w:val="24"/>
        </w:rPr>
        <w:t xml:space="preserve">CONTRATADA </w:t>
      </w:r>
      <w:r w:rsidRPr="00FF4BAA">
        <w:rPr>
          <w:rFonts w:ascii="Calibri" w:eastAsia="Calibri" w:hAnsi="Calibri" w:cs="Calibri"/>
          <w:sz w:val="24"/>
          <w:szCs w:val="24"/>
        </w:rPr>
        <w:t xml:space="preserve">acerca da irregularidade/pendência constatada, podendo ser realizada por meio de correspondência eletrônica. </w:t>
      </w:r>
    </w:p>
    <w:p w14:paraId="4BD44F76" w14:textId="77777777" w:rsidR="001C377E" w:rsidRPr="00FF4BAA" w:rsidRDefault="001C377E" w:rsidP="00672F78">
      <w:pPr>
        <w:spacing w:line="360" w:lineRule="auto"/>
        <w:ind w:left="0" w:right="51" w:hanging="2"/>
        <w:jc w:val="both"/>
        <w:rPr>
          <w:rFonts w:ascii="Calibri" w:eastAsia="Calibri" w:hAnsi="Calibri" w:cs="Calibri"/>
          <w:sz w:val="24"/>
          <w:szCs w:val="24"/>
        </w:rPr>
      </w:pPr>
    </w:p>
    <w:p w14:paraId="2AF9423A" w14:textId="77777777" w:rsidR="001C377E" w:rsidRPr="00FF4BAA" w:rsidRDefault="00E86BDA" w:rsidP="00672F78">
      <w:pPr>
        <w:shd w:val="clear" w:color="auto" w:fill="FFFFFF"/>
        <w:spacing w:line="360" w:lineRule="auto"/>
        <w:ind w:left="0" w:right="49" w:hanging="2"/>
        <w:jc w:val="both"/>
        <w:rPr>
          <w:rFonts w:ascii="Calibri" w:eastAsia="Calibri" w:hAnsi="Calibri" w:cs="Calibri"/>
          <w:sz w:val="24"/>
          <w:szCs w:val="24"/>
        </w:rPr>
      </w:pPr>
      <w:r w:rsidRPr="00FF4BAA">
        <w:rPr>
          <w:rFonts w:ascii="Calibri" w:eastAsia="Calibri" w:hAnsi="Calibri" w:cs="Calibri"/>
          <w:b/>
          <w:sz w:val="24"/>
          <w:szCs w:val="24"/>
        </w:rPr>
        <w:t xml:space="preserve">Parágrafo Sexto - </w:t>
      </w:r>
      <w:r w:rsidRPr="00FF4BAA">
        <w:rPr>
          <w:rFonts w:ascii="Calibri" w:eastAsia="Calibri" w:hAnsi="Calibri" w:cs="Calibri"/>
          <w:sz w:val="24"/>
          <w:szCs w:val="24"/>
        </w:rPr>
        <w:t>Os pagamentos devidos serão efetuados pela CEDAE mediante crédito em conta bancária indicada pela CONTRATADA no banco BRADESCO, ficando autorizada a indicação de outra conta somente quando justificada tal impossibilidade.</w:t>
      </w:r>
    </w:p>
    <w:p w14:paraId="376E752D" w14:textId="77777777" w:rsidR="001C377E" w:rsidRPr="00FF4BAA" w:rsidRDefault="001C377E" w:rsidP="00672F78">
      <w:pPr>
        <w:spacing w:line="360" w:lineRule="auto"/>
        <w:ind w:left="0" w:right="51" w:hanging="2"/>
        <w:jc w:val="both"/>
        <w:rPr>
          <w:rFonts w:ascii="Calibri" w:eastAsia="Calibri" w:hAnsi="Calibri" w:cs="Calibri"/>
          <w:sz w:val="24"/>
          <w:szCs w:val="24"/>
        </w:rPr>
      </w:pPr>
    </w:p>
    <w:p w14:paraId="23920B7A" w14:textId="77777777" w:rsidR="001C377E" w:rsidRPr="00FF4BAA" w:rsidRDefault="00E86BDA" w:rsidP="00672F78">
      <w:pPr>
        <w:pBdr>
          <w:top w:val="nil"/>
          <w:left w:val="nil"/>
          <w:bottom w:val="nil"/>
          <w:right w:val="nil"/>
          <w:between w:val="nil"/>
        </w:pBdr>
        <w:spacing w:line="360" w:lineRule="auto"/>
        <w:ind w:left="0" w:hanging="2"/>
        <w:jc w:val="both"/>
        <w:rPr>
          <w:rFonts w:ascii="Calibri" w:eastAsia="Calibri" w:hAnsi="Calibri" w:cs="Calibri"/>
          <w:sz w:val="24"/>
          <w:szCs w:val="24"/>
          <w:u w:val="single"/>
        </w:rPr>
      </w:pPr>
      <w:r w:rsidRPr="00FF4BAA">
        <w:rPr>
          <w:rFonts w:ascii="Calibri" w:eastAsia="Calibri" w:hAnsi="Calibri" w:cs="Calibri"/>
          <w:b/>
          <w:sz w:val="24"/>
          <w:szCs w:val="24"/>
        </w:rPr>
        <w:lastRenderedPageBreak/>
        <w:t xml:space="preserve">Parágrafo Sétimo - </w:t>
      </w:r>
      <w:r w:rsidRPr="00FF4BAA">
        <w:rPr>
          <w:rFonts w:ascii="Calibri" w:eastAsia="Calibri" w:hAnsi="Calibri" w:cs="Calibri"/>
          <w:sz w:val="24"/>
          <w:szCs w:val="24"/>
        </w:rPr>
        <w:t xml:space="preserve">Os pagamentos eventualmente realizados com atraso, desde que não decorram de ato ou fato atribuível à </w:t>
      </w:r>
      <w:r w:rsidRPr="00FF4BAA">
        <w:rPr>
          <w:rFonts w:ascii="Calibri" w:eastAsia="Calibri" w:hAnsi="Calibri" w:cs="Calibri"/>
          <w:b/>
          <w:sz w:val="24"/>
          <w:szCs w:val="24"/>
        </w:rPr>
        <w:t>CONTRATADA</w:t>
      </w:r>
      <w:r w:rsidRPr="00FF4BAA">
        <w:rPr>
          <w:rFonts w:ascii="Calibri" w:eastAsia="Calibri" w:hAnsi="Calibri" w:cs="Calibri"/>
          <w:sz w:val="24"/>
          <w:szCs w:val="24"/>
        </w:rPr>
        <w:t xml:space="preserve">, sofrerão a incidência de atualização financeira pelo IGP-M e juros moratórios de 0,5% (meio por cento) ao mês, calculados </w:t>
      </w:r>
      <w:r w:rsidRPr="00FF4BAA">
        <w:rPr>
          <w:rFonts w:ascii="Calibri" w:eastAsia="Calibri" w:hAnsi="Calibri" w:cs="Calibri"/>
          <w:i/>
          <w:sz w:val="24"/>
          <w:szCs w:val="24"/>
        </w:rPr>
        <w:t>pro rata die</w:t>
      </w:r>
      <w:r w:rsidRPr="00FF4BAA">
        <w:rPr>
          <w:rFonts w:ascii="Calibri" w:eastAsia="Calibri" w:hAnsi="Calibri" w:cs="Calibri"/>
          <w:b/>
          <w:i/>
          <w:sz w:val="24"/>
          <w:szCs w:val="24"/>
        </w:rPr>
        <w:t xml:space="preserve">, </w:t>
      </w:r>
      <w:r w:rsidRPr="00FF4BAA">
        <w:rPr>
          <w:rFonts w:ascii="Calibri" w:eastAsia="Calibri" w:hAnsi="Calibri" w:cs="Calibri"/>
          <w:sz w:val="24"/>
          <w:szCs w:val="24"/>
        </w:rPr>
        <w:t xml:space="preserve">e aqueles pagos em prazo inferior ao estabelecido neste contrato (assim considerados os pagamentos realizados fora das datas previstas na OS n. 16.088-00 de 2022, por solicitação da contratada) serão feitos mediante desconto de 2% (dois por cento) ao mês, </w:t>
      </w:r>
      <w:r w:rsidRPr="00FF4BAA">
        <w:rPr>
          <w:rFonts w:ascii="Calibri" w:eastAsia="Calibri" w:hAnsi="Calibri" w:cs="Calibri"/>
          <w:i/>
          <w:sz w:val="24"/>
          <w:szCs w:val="24"/>
        </w:rPr>
        <w:t xml:space="preserve">pro rata die. </w:t>
      </w:r>
      <w:r w:rsidRPr="00FF4BAA">
        <w:rPr>
          <w:rFonts w:ascii="Calibri" w:eastAsia="Calibri" w:hAnsi="Calibri" w:cs="Calibri"/>
          <w:i/>
          <w:sz w:val="24"/>
          <w:szCs w:val="24"/>
          <w:u w:val="single"/>
        </w:rPr>
        <w:t>Os juros e a atualização previstos neste parágrafo não ocorrerão durante o período de suspensão do prazo para pagamento.</w:t>
      </w:r>
    </w:p>
    <w:p w14:paraId="34CF0FC7" w14:textId="77777777" w:rsidR="001C377E" w:rsidRPr="00FF4BAA" w:rsidRDefault="001C377E" w:rsidP="00672F78">
      <w:pPr>
        <w:spacing w:line="276" w:lineRule="auto"/>
        <w:ind w:left="0" w:right="49" w:hanging="2"/>
        <w:jc w:val="both"/>
        <w:rPr>
          <w:rFonts w:ascii="Calibri" w:eastAsia="Calibri" w:hAnsi="Calibri" w:cs="Calibri"/>
          <w:sz w:val="24"/>
          <w:szCs w:val="24"/>
        </w:rPr>
      </w:pPr>
    </w:p>
    <w:p w14:paraId="069D1193" w14:textId="77777777" w:rsidR="001C377E" w:rsidRPr="00FF4BAA" w:rsidRDefault="00E86BDA" w:rsidP="00672F78">
      <w:pPr>
        <w:spacing w:line="276" w:lineRule="auto"/>
        <w:ind w:left="0" w:right="49" w:hanging="2"/>
        <w:jc w:val="both"/>
        <w:rPr>
          <w:rFonts w:ascii="Calibri" w:eastAsia="Calibri" w:hAnsi="Calibri" w:cs="Calibri"/>
          <w:sz w:val="24"/>
          <w:szCs w:val="24"/>
        </w:rPr>
      </w:pPr>
      <w:r w:rsidRPr="00FF4BAA">
        <w:rPr>
          <w:rFonts w:ascii="Calibri" w:eastAsia="Calibri" w:hAnsi="Calibri" w:cs="Calibri"/>
          <w:sz w:val="24"/>
          <w:szCs w:val="24"/>
        </w:rPr>
        <w:t xml:space="preserve">Parágrafo Oitavo - Nas contratações em que se verificar a ocorrência do fato gerador do ICMS, a CONTRATADA não estabelecida no Estado do Rio de Janeiro ficará responsável pelo recolhimento do diferencial de alíquota que vier a incidir nas operações interestaduais, nos termos do artigo 155, §2º, inciso VIII, alínea “b” da Constituição Federal. </w:t>
      </w:r>
    </w:p>
    <w:p w14:paraId="66796C1F" w14:textId="77777777" w:rsidR="001C377E" w:rsidRDefault="001C377E" w:rsidP="00672F78">
      <w:pPr>
        <w:spacing w:line="360" w:lineRule="auto"/>
        <w:ind w:left="0" w:hanging="2"/>
        <w:jc w:val="both"/>
        <w:rPr>
          <w:rFonts w:ascii="Calibri" w:eastAsia="Calibri" w:hAnsi="Calibri" w:cs="Calibri"/>
          <w:sz w:val="24"/>
          <w:szCs w:val="24"/>
        </w:rPr>
      </w:pPr>
    </w:p>
    <w:p w14:paraId="5B35BF25" w14:textId="77777777" w:rsidR="001C377E" w:rsidRDefault="00E86BDA" w:rsidP="00672F78">
      <w:pPr>
        <w:shd w:val="clear" w:color="auto" w:fill="BFBFBF"/>
        <w:spacing w:line="360" w:lineRule="auto"/>
        <w:ind w:left="0" w:right="51" w:hanging="2"/>
        <w:jc w:val="both"/>
        <w:rPr>
          <w:rFonts w:ascii="Calibri" w:eastAsia="Calibri" w:hAnsi="Calibri" w:cs="Calibri"/>
          <w:color w:val="000000"/>
          <w:sz w:val="24"/>
          <w:szCs w:val="24"/>
        </w:rPr>
      </w:pPr>
      <w:r>
        <w:rPr>
          <w:rFonts w:ascii="Calibri" w:eastAsia="Calibri" w:hAnsi="Calibri" w:cs="Calibri"/>
          <w:b/>
          <w:sz w:val="24"/>
          <w:szCs w:val="24"/>
        </w:rPr>
        <w:t xml:space="preserve">CLÁUSULA SÉTIMA – DA SUBCONTRATAÇÃO </w:t>
      </w:r>
    </w:p>
    <w:p w14:paraId="37F2DF22" w14:textId="77777777" w:rsidR="001C377E" w:rsidRDefault="001C377E" w:rsidP="00672F78">
      <w:pPr>
        <w:spacing w:line="360" w:lineRule="auto"/>
        <w:ind w:left="0" w:right="49" w:hanging="2"/>
        <w:jc w:val="both"/>
        <w:rPr>
          <w:rFonts w:ascii="Calibri" w:eastAsia="Calibri" w:hAnsi="Calibri" w:cs="Calibri"/>
          <w:color w:val="FF0000"/>
          <w:sz w:val="24"/>
          <w:szCs w:val="24"/>
        </w:rPr>
      </w:pPr>
    </w:p>
    <w:p w14:paraId="7BA6F2FF" w14:textId="77777777" w:rsidR="001C377E" w:rsidRPr="00FF4BAA" w:rsidRDefault="00E86BDA" w:rsidP="00672F78">
      <w:pPr>
        <w:spacing w:line="360" w:lineRule="auto"/>
        <w:ind w:left="0" w:right="49" w:hanging="2"/>
        <w:jc w:val="both"/>
        <w:rPr>
          <w:rFonts w:ascii="Calibri" w:eastAsia="Calibri" w:hAnsi="Calibri" w:cs="Calibri"/>
          <w:sz w:val="24"/>
          <w:szCs w:val="24"/>
        </w:rPr>
      </w:pPr>
      <w:r w:rsidRPr="00FF4BAA">
        <w:rPr>
          <w:rFonts w:ascii="Calibri" w:eastAsia="Calibri" w:hAnsi="Calibri" w:cs="Calibri"/>
          <w:sz w:val="24"/>
          <w:szCs w:val="24"/>
        </w:rPr>
        <w:tab/>
        <w:t>Não será admitida a subcontratação na execução deste contrato.</w:t>
      </w:r>
    </w:p>
    <w:p w14:paraId="10925928" w14:textId="77777777" w:rsidR="001C377E" w:rsidRDefault="001C377E" w:rsidP="00672F78">
      <w:pPr>
        <w:spacing w:line="360" w:lineRule="auto"/>
        <w:ind w:left="0" w:right="49" w:hanging="2"/>
        <w:jc w:val="both"/>
        <w:rPr>
          <w:rFonts w:ascii="Calibri" w:eastAsia="Calibri" w:hAnsi="Calibri" w:cs="Calibri"/>
          <w:color w:val="FF0000"/>
          <w:sz w:val="24"/>
          <w:szCs w:val="24"/>
        </w:rPr>
      </w:pPr>
    </w:p>
    <w:p w14:paraId="59730E33" w14:textId="77777777" w:rsidR="001C377E" w:rsidRDefault="00E86BDA" w:rsidP="00672F78">
      <w:pPr>
        <w:shd w:val="clear" w:color="auto" w:fill="BFBFBF"/>
        <w:spacing w:line="360" w:lineRule="auto"/>
        <w:ind w:left="0" w:right="51" w:hanging="2"/>
        <w:jc w:val="both"/>
        <w:rPr>
          <w:rFonts w:ascii="Calibri" w:eastAsia="Calibri" w:hAnsi="Calibri" w:cs="Calibri"/>
          <w:sz w:val="24"/>
          <w:szCs w:val="24"/>
          <w:highlight w:val="yellow"/>
        </w:rPr>
      </w:pPr>
      <w:r>
        <w:rPr>
          <w:rFonts w:ascii="Calibri" w:eastAsia="Calibri" w:hAnsi="Calibri" w:cs="Calibri"/>
          <w:b/>
          <w:sz w:val="24"/>
          <w:szCs w:val="24"/>
        </w:rPr>
        <w:t>CLÁUSULA OITAVA – DA IMPOSSIBILIDADE DE MODIFICAÇÃO DO CONTRATO PELA SUPPRESSIO</w:t>
      </w:r>
    </w:p>
    <w:p w14:paraId="2DF49CFC" w14:textId="77777777" w:rsidR="001C377E" w:rsidRDefault="001C377E" w:rsidP="00672F78">
      <w:pPr>
        <w:pBdr>
          <w:top w:val="nil"/>
          <w:left w:val="nil"/>
          <w:bottom w:val="nil"/>
          <w:right w:val="nil"/>
          <w:between w:val="nil"/>
        </w:pBdr>
        <w:spacing w:line="360" w:lineRule="auto"/>
        <w:ind w:left="0" w:right="51" w:hanging="2"/>
        <w:jc w:val="both"/>
        <w:rPr>
          <w:rFonts w:ascii="Calibri" w:eastAsia="Calibri" w:hAnsi="Calibri" w:cs="Calibri"/>
          <w:color w:val="000000"/>
          <w:sz w:val="24"/>
          <w:szCs w:val="24"/>
          <w:highlight w:val="yellow"/>
        </w:rPr>
      </w:pPr>
    </w:p>
    <w:p w14:paraId="1C373CF3" w14:textId="77777777" w:rsidR="001C377E" w:rsidRDefault="00E86BDA" w:rsidP="00672F78">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O atraso, a tolerância ou a omissão da </w:t>
      </w:r>
      <w:r>
        <w:rPr>
          <w:rFonts w:ascii="Calibri" w:eastAsia="Calibri" w:hAnsi="Calibri" w:cs="Calibri"/>
          <w:b/>
          <w:color w:val="000000"/>
          <w:sz w:val="24"/>
          <w:szCs w:val="24"/>
        </w:rPr>
        <w:t>CEDAE</w:t>
      </w:r>
      <w:r>
        <w:rPr>
          <w:rFonts w:ascii="Calibri" w:eastAsia="Calibri" w:hAnsi="Calibri" w:cs="Calibri"/>
          <w:color w:val="000000"/>
          <w:sz w:val="24"/>
          <w:szCs w:val="24"/>
        </w:rPr>
        <w:t xml:space="preserve"> no exercício de suas prerrogativas jamais ensejará a modificação automática das cláusulas avençadas, não sugerindo qualquer renúncia de direitos por parte desta, que poderá exercê-los a qualquer tempo.</w:t>
      </w:r>
    </w:p>
    <w:p w14:paraId="0E2A021C" w14:textId="77777777" w:rsidR="001C377E" w:rsidRDefault="001C377E" w:rsidP="00672F78">
      <w:pPr>
        <w:pBdr>
          <w:top w:val="nil"/>
          <w:left w:val="nil"/>
          <w:bottom w:val="nil"/>
          <w:right w:val="nil"/>
          <w:between w:val="nil"/>
        </w:pBdr>
        <w:spacing w:line="360" w:lineRule="auto"/>
        <w:ind w:left="0" w:right="51" w:hanging="2"/>
        <w:jc w:val="both"/>
        <w:rPr>
          <w:rFonts w:ascii="Calibri" w:eastAsia="Calibri" w:hAnsi="Calibri" w:cs="Calibri"/>
          <w:color w:val="000000"/>
          <w:sz w:val="24"/>
          <w:szCs w:val="24"/>
        </w:rPr>
      </w:pPr>
    </w:p>
    <w:p w14:paraId="7C9F98C0" w14:textId="77777777" w:rsidR="001C377E" w:rsidRDefault="00E86BDA" w:rsidP="00672F78">
      <w:pPr>
        <w:shd w:val="clear" w:color="auto" w:fill="BFBFBF"/>
        <w:tabs>
          <w:tab w:val="left" w:pos="7188"/>
          <w:tab w:val="left" w:pos="8156"/>
        </w:tabs>
        <w:spacing w:line="360" w:lineRule="auto"/>
        <w:ind w:left="0" w:right="51" w:hanging="2"/>
        <w:jc w:val="both"/>
        <w:rPr>
          <w:rFonts w:ascii="Calibri" w:eastAsia="Calibri" w:hAnsi="Calibri" w:cs="Calibri"/>
          <w:sz w:val="24"/>
          <w:szCs w:val="24"/>
        </w:rPr>
      </w:pPr>
      <w:r>
        <w:rPr>
          <w:rFonts w:ascii="Calibri" w:eastAsia="Calibri" w:hAnsi="Calibri" w:cs="Calibri"/>
          <w:b/>
          <w:sz w:val="24"/>
          <w:szCs w:val="24"/>
        </w:rPr>
        <w:t>CLÁUSULA NONA – DA ALTERAÇÃO DO CONTRATO</w:t>
      </w:r>
    </w:p>
    <w:p w14:paraId="11B400E1" w14:textId="77777777" w:rsidR="001C377E" w:rsidRDefault="001C377E" w:rsidP="00672F78">
      <w:pPr>
        <w:spacing w:line="360" w:lineRule="auto"/>
        <w:ind w:left="0" w:right="51" w:hanging="2"/>
        <w:jc w:val="both"/>
        <w:rPr>
          <w:rFonts w:ascii="Calibri" w:eastAsia="Calibri" w:hAnsi="Calibri" w:cs="Calibri"/>
          <w:sz w:val="24"/>
          <w:szCs w:val="24"/>
        </w:rPr>
      </w:pPr>
    </w:p>
    <w:p w14:paraId="4192666B" w14:textId="77777777" w:rsidR="001C377E" w:rsidRDefault="00E86BDA" w:rsidP="00672F78">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Este contrato poderá ser alterado por acordo entre as partes, formalizado por meio de Termo Aditivo, com observância do disposto nos arts. 208 a 211 do RILC.</w:t>
      </w:r>
    </w:p>
    <w:p w14:paraId="286FF6EE" w14:textId="77777777" w:rsidR="001C377E" w:rsidRDefault="001C377E" w:rsidP="00672F78">
      <w:pPr>
        <w:spacing w:line="276" w:lineRule="auto"/>
        <w:ind w:left="0" w:right="49" w:hanging="2"/>
        <w:jc w:val="both"/>
        <w:rPr>
          <w:rFonts w:ascii="Calibri" w:eastAsia="Calibri" w:hAnsi="Calibri" w:cs="Calibri"/>
          <w:sz w:val="24"/>
          <w:szCs w:val="24"/>
        </w:rPr>
      </w:pPr>
    </w:p>
    <w:p w14:paraId="6A60DD0D" w14:textId="77777777" w:rsidR="001C377E" w:rsidRDefault="00E86BDA" w:rsidP="00672F78">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Único </w:t>
      </w:r>
      <w:r>
        <w:rPr>
          <w:rFonts w:ascii="Calibri" w:eastAsia="Calibri" w:hAnsi="Calibri" w:cs="Calibri"/>
          <w:sz w:val="24"/>
          <w:szCs w:val="24"/>
        </w:rPr>
        <w:t>– As alterações que se fizerem necessárias nas quantidades ou qualidade do serviço contratado deverão observar os limites do §§1º e 2º do art. 81 da Lei 13.303/2016.</w:t>
      </w:r>
    </w:p>
    <w:p w14:paraId="210D3EB3" w14:textId="77777777" w:rsidR="001C377E" w:rsidRDefault="001C377E" w:rsidP="00672F78">
      <w:pPr>
        <w:pBdr>
          <w:top w:val="nil"/>
          <w:left w:val="nil"/>
          <w:bottom w:val="nil"/>
          <w:right w:val="nil"/>
          <w:between w:val="nil"/>
        </w:pBdr>
        <w:spacing w:line="360" w:lineRule="auto"/>
        <w:ind w:left="0" w:hanging="2"/>
        <w:jc w:val="both"/>
        <w:rPr>
          <w:rFonts w:ascii="Calibri" w:eastAsia="Calibri" w:hAnsi="Calibri" w:cs="Calibri"/>
          <w:sz w:val="24"/>
          <w:szCs w:val="24"/>
        </w:rPr>
      </w:pPr>
    </w:p>
    <w:p w14:paraId="142B1FFD" w14:textId="0CDBAEF3" w:rsidR="001C377E" w:rsidRDefault="00E86BDA" w:rsidP="00672F78">
      <w:pPr>
        <w:shd w:val="clear" w:color="auto" w:fill="BFBFBF"/>
        <w:spacing w:line="360" w:lineRule="auto"/>
        <w:ind w:left="0" w:right="51" w:hanging="2"/>
        <w:jc w:val="both"/>
        <w:rPr>
          <w:rFonts w:ascii="Calibri" w:eastAsia="Calibri" w:hAnsi="Calibri" w:cs="Calibri"/>
          <w:sz w:val="24"/>
          <w:szCs w:val="24"/>
        </w:rPr>
      </w:pPr>
      <w:r>
        <w:rPr>
          <w:rFonts w:ascii="Calibri" w:eastAsia="Calibri" w:hAnsi="Calibri" w:cs="Calibri"/>
          <w:b/>
          <w:sz w:val="24"/>
          <w:szCs w:val="24"/>
        </w:rPr>
        <w:lastRenderedPageBreak/>
        <w:t>CLÁUSULA DÉCIMA – DO REAJUSTE</w:t>
      </w:r>
    </w:p>
    <w:p w14:paraId="2F7730C1" w14:textId="77777777" w:rsidR="001C377E" w:rsidRDefault="001C377E" w:rsidP="00672F78">
      <w:pPr>
        <w:tabs>
          <w:tab w:val="left" w:pos="993"/>
        </w:tabs>
        <w:spacing w:line="276" w:lineRule="auto"/>
        <w:ind w:left="0" w:right="49" w:hanging="2"/>
        <w:jc w:val="both"/>
        <w:rPr>
          <w:rFonts w:ascii="Calibri" w:eastAsia="Calibri" w:hAnsi="Calibri" w:cs="Calibri"/>
          <w:b/>
          <w:color w:val="FF0000"/>
          <w:sz w:val="24"/>
          <w:szCs w:val="24"/>
        </w:rPr>
      </w:pPr>
    </w:p>
    <w:p w14:paraId="0A962A91" w14:textId="38090653" w:rsidR="001C377E" w:rsidRPr="00FF4BAA" w:rsidRDefault="00E86BDA" w:rsidP="00672F78">
      <w:pPr>
        <w:spacing w:line="276" w:lineRule="auto"/>
        <w:ind w:left="0" w:hanging="2"/>
        <w:jc w:val="both"/>
        <w:rPr>
          <w:rFonts w:ascii="Calibri" w:eastAsia="Calibri" w:hAnsi="Calibri" w:cs="Calibri"/>
          <w:sz w:val="24"/>
          <w:szCs w:val="24"/>
          <w:highlight w:val="white"/>
        </w:rPr>
      </w:pPr>
      <w:r w:rsidRPr="00FF4BAA">
        <w:rPr>
          <w:rFonts w:ascii="Calibri" w:eastAsia="Calibri" w:hAnsi="Calibri" w:cs="Calibri"/>
          <w:sz w:val="24"/>
          <w:szCs w:val="24"/>
          <w:highlight w:val="white"/>
        </w:rPr>
        <w:t xml:space="preserve">O valor contratual poderá ser reajustado a cada 12 meses pelo </w:t>
      </w:r>
      <w:r w:rsidR="00FF4BAA" w:rsidRPr="00FF4BAA">
        <w:rPr>
          <w:rFonts w:ascii="Calibri" w:eastAsia="Calibri" w:hAnsi="Calibri" w:cs="Calibri"/>
          <w:sz w:val="24"/>
          <w:szCs w:val="24"/>
          <w:highlight w:val="white"/>
        </w:rPr>
        <w:t>IPCA</w:t>
      </w:r>
      <w:r w:rsidRPr="00FF4BAA">
        <w:rPr>
          <w:rFonts w:ascii="Calibri" w:eastAsia="Calibri" w:hAnsi="Calibri" w:cs="Calibri"/>
          <w:sz w:val="24"/>
          <w:szCs w:val="24"/>
          <w:highlight w:val="white"/>
        </w:rPr>
        <w:t>, iniciando-se a contagem deste prazo a partir da</w:t>
      </w:r>
      <w:r w:rsidR="00FF4BAA" w:rsidRPr="00FF4BAA">
        <w:rPr>
          <w:rFonts w:ascii="Calibri" w:eastAsia="Calibri" w:hAnsi="Calibri" w:cs="Calibri"/>
          <w:sz w:val="24"/>
          <w:szCs w:val="24"/>
          <w:highlight w:val="white"/>
        </w:rPr>
        <w:t xml:space="preserve"> data da proposta</w:t>
      </w:r>
      <w:r w:rsidRPr="00FF4BAA">
        <w:rPr>
          <w:rFonts w:ascii="Calibri" w:eastAsia="Calibri" w:hAnsi="Calibri" w:cs="Calibri"/>
          <w:sz w:val="24"/>
          <w:szCs w:val="24"/>
          <w:highlight w:val="white"/>
        </w:rPr>
        <w:t xml:space="preserve">(Io), conforme a expressão matemática a seguir. </w:t>
      </w:r>
    </w:p>
    <w:p w14:paraId="3DEBB6F8" w14:textId="77777777" w:rsidR="001C377E" w:rsidRPr="00FF4BAA" w:rsidRDefault="001C377E" w:rsidP="00672F78">
      <w:pPr>
        <w:spacing w:line="276" w:lineRule="auto"/>
        <w:ind w:left="0" w:hanging="2"/>
        <w:jc w:val="both"/>
        <w:rPr>
          <w:rFonts w:ascii="Calibri" w:eastAsia="Calibri" w:hAnsi="Calibri" w:cs="Calibri"/>
          <w:sz w:val="24"/>
          <w:szCs w:val="24"/>
        </w:rPr>
      </w:pPr>
    </w:p>
    <w:p w14:paraId="5DABA6D0" w14:textId="07A94823" w:rsidR="001C377E" w:rsidRPr="00FF4BAA" w:rsidRDefault="00E86BDA" w:rsidP="00FF4BAA">
      <w:pPr>
        <w:spacing w:line="276" w:lineRule="auto"/>
        <w:ind w:left="0" w:right="49" w:hanging="2"/>
        <w:jc w:val="both"/>
        <w:rPr>
          <w:rFonts w:ascii="Calibri" w:eastAsia="Calibri" w:hAnsi="Calibri" w:cs="Calibri"/>
          <w:sz w:val="24"/>
          <w:szCs w:val="24"/>
        </w:rPr>
      </w:pPr>
      <w:r w:rsidRPr="00FF4BAA">
        <w:rPr>
          <w:rFonts w:ascii="Calibri" w:eastAsia="Calibri" w:hAnsi="Calibri" w:cs="Calibri"/>
          <w:i/>
          <w:sz w:val="24"/>
          <w:szCs w:val="24"/>
        </w:rPr>
        <w:t>Pn = (Pn-1) *[(I n– (In-1)) /In-1]</w:t>
      </w:r>
    </w:p>
    <w:p w14:paraId="1D2B5E1E" w14:textId="77777777" w:rsidR="001C377E" w:rsidRPr="00FF4BAA" w:rsidRDefault="00E86BDA" w:rsidP="00672F78">
      <w:pPr>
        <w:spacing w:line="276" w:lineRule="auto"/>
        <w:ind w:left="0" w:right="40" w:hanging="2"/>
        <w:jc w:val="both"/>
        <w:rPr>
          <w:rFonts w:ascii="Calibri" w:eastAsia="Calibri" w:hAnsi="Calibri" w:cs="Calibri"/>
          <w:sz w:val="24"/>
          <w:szCs w:val="24"/>
        </w:rPr>
      </w:pPr>
      <w:r w:rsidRPr="00FF4BAA">
        <w:rPr>
          <w:rFonts w:ascii="Calibri" w:eastAsia="Calibri" w:hAnsi="Calibri" w:cs="Calibri"/>
          <w:i/>
          <w:sz w:val="24"/>
          <w:szCs w:val="24"/>
        </w:rPr>
        <w:t xml:space="preserve"> </w:t>
      </w:r>
    </w:p>
    <w:p w14:paraId="23C67599" w14:textId="3075C970" w:rsidR="001C377E" w:rsidRPr="00FF4BAA" w:rsidRDefault="00E86BDA" w:rsidP="00672F78">
      <w:pPr>
        <w:spacing w:line="276" w:lineRule="auto"/>
        <w:ind w:left="0" w:right="40" w:hanging="2"/>
        <w:jc w:val="both"/>
        <w:rPr>
          <w:rFonts w:ascii="Calibri" w:eastAsia="Calibri" w:hAnsi="Calibri" w:cs="Calibri"/>
          <w:sz w:val="24"/>
          <w:szCs w:val="24"/>
        </w:rPr>
      </w:pPr>
      <w:r w:rsidRPr="00FF4BAA">
        <w:rPr>
          <w:rFonts w:ascii="Calibri" w:eastAsia="Calibri" w:hAnsi="Calibri" w:cs="Calibri"/>
          <w:i/>
          <w:sz w:val="24"/>
          <w:szCs w:val="24"/>
        </w:rPr>
        <w:t xml:space="preserve">n = Data do reajuste (12 meses contados da </w:t>
      </w:r>
      <w:r w:rsidR="00FF4BAA">
        <w:rPr>
          <w:rFonts w:ascii="Calibri" w:eastAsia="Calibri" w:hAnsi="Calibri" w:cs="Calibri"/>
          <w:i/>
          <w:sz w:val="24"/>
          <w:szCs w:val="24"/>
        </w:rPr>
        <w:t xml:space="preserve">data da prtoposta </w:t>
      </w:r>
      <w:r w:rsidRPr="00FF4BAA">
        <w:rPr>
          <w:rFonts w:ascii="Calibri" w:eastAsia="Calibri" w:hAnsi="Calibri" w:cs="Calibri"/>
          <w:i/>
          <w:sz w:val="24"/>
          <w:szCs w:val="24"/>
        </w:rPr>
        <w:t>ou da data do reajuste anterior</w:t>
      </w:r>
    </w:p>
    <w:p w14:paraId="0F9A3A1D" w14:textId="77777777" w:rsidR="001C377E" w:rsidRPr="00FF4BAA" w:rsidRDefault="00E86BDA" w:rsidP="00672F78">
      <w:pPr>
        <w:spacing w:line="276" w:lineRule="auto"/>
        <w:ind w:left="0" w:right="40" w:hanging="2"/>
        <w:jc w:val="both"/>
        <w:rPr>
          <w:rFonts w:ascii="Calibri" w:eastAsia="Calibri" w:hAnsi="Calibri" w:cs="Calibri"/>
          <w:sz w:val="24"/>
          <w:szCs w:val="24"/>
        </w:rPr>
      </w:pPr>
      <w:r w:rsidRPr="00FF4BAA">
        <w:rPr>
          <w:rFonts w:ascii="Calibri" w:eastAsia="Calibri" w:hAnsi="Calibri" w:cs="Calibri"/>
          <w:i/>
          <w:sz w:val="24"/>
          <w:szCs w:val="24"/>
        </w:rPr>
        <w:t>I n = Número índice acumulado em (n)</w:t>
      </w:r>
    </w:p>
    <w:p w14:paraId="2AB4219C" w14:textId="77777777" w:rsidR="001C377E" w:rsidRPr="00FF4BAA" w:rsidRDefault="00E86BDA" w:rsidP="00672F78">
      <w:pPr>
        <w:spacing w:line="276" w:lineRule="auto"/>
        <w:ind w:left="0" w:right="40" w:hanging="2"/>
        <w:jc w:val="both"/>
        <w:rPr>
          <w:rFonts w:ascii="Calibri" w:eastAsia="Calibri" w:hAnsi="Calibri" w:cs="Calibri"/>
          <w:sz w:val="24"/>
          <w:szCs w:val="24"/>
        </w:rPr>
      </w:pPr>
      <w:r w:rsidRPr="00FF4BAA">
        <w:rPr>
          <w:rFonts w:ascii="Calibri" w:eastAsia="Calibri" w:hAnsi="Calibri" w:cs="Calibri"/>
          <w:i/>
          <w:sz w:val="24"/>
          <w:szCs w:val="24"/>
        </w:rPr>
        <w:t>In-1 = Número índice acumulado 1 ano antes de (n)</w:t>
      </w:r>
    </w:p>
    <w:p w14:paraId="5B7A248D" w14:textId="77777777" w:rsidR="001C377E" w:rsidRPr="00FF4BAA" w:rsidRDefault="00E86BDA" w:rsidP="00672F78">
      <w:pPr>
        <w:spacing w:line="276" w:lineRule="auto"/>
        <w:ind w:left="0" w:right="40" w:hanging="2"/>
        <w:jc w:val="both"/>
        <w:rPr>
          <w:rFonts w:ascii="Calibri" w:eastAsia="Calibri" w:hAnsi="Calibri" w:cs="Calibri"/>
          <w:sz w:val="24"/>
          <w:szCs w:val="24"/>
        </w:rPr>
      </w:pPr>
      <w:r w:rsidRPr="00FF4BAA">
        <w:rPr>
          <w:rFonts w:ascii="Calibri" w:eastAsia="Calibri" w:hAnsi="Calibri" w:cs="Calibri"/>
          <w:i/>
          <w:sz w:val="24"/>
          <w:szCs w:val="24"/>
        </w:rPr>
        <w:t>Pn = Preço atualizado</w:t>
      </w:r>
    </w:p>
    <w:p w14:paraId="77D92EFA" w14:textId="77777777" w:rsidR="001C377E" w:rsidRPr="00FF4BAA" w:rsidRDefault="00E86BDA" w:rsidP="00672F78">
      <w:pPr>
        <w:spacing w:line="276" w:lineRule="auto"/>
        <w:ind w:left="0" w:right="40" w:hanging="2"/>
        <w:jc w:val="both"/>
        <w:rPr>
          <w:rFonts w:ascii="Calibri" w:eastAsia="Calibri" w:hAnsi="Calibri" w:cs="Calibri"/>
          <w:sz w:val="24"/>
          <w:szCs w:val="24"/>
        </w:rPr>
      </w:pPr>
      <w:r w:rsidRPr="00FF4BAA">
        <w:rPr>
          <w:rFonts w:ascii="Calibri" w:eastAsia="Calibri" w:hAnsi="Calibri" w:cs="Calibri"/>
          <w:i/>
          <w:sz w:val="24"/>
          <w:szCs w:val="24"/>
        </w:rPr>
        <w:t>Pn-1  = Preço a ser atualizado</w:t>
      </w:r>
    </w:p>
    <w:p w14:paraId="61EC3364" w14:textId="77777777" w:rsidR="001C377E" w:rsidRPr="00FF4BAA" w:rsidRDefault="001C377E" w:rsidP="00672F78">
      <w:pPr>
        <w:spacing w:line="276" w:lineRule="auto"/>
        <w:ind w:left="0" w:right="49" w:hanging="2"/>
        <w:jc w:val="both"/>
        <w:rPr>
          <w:rFonts w:ascii="Calibri" w:eastAsia="Calibri" w:hAnsi="Calibri" w:cs="Calibri"/>
          <w:sz w:val="24"/>
          <w:szCs w:val="24"/>
        </w:rPr>
      </w:pPr>
    </w:p>
    <w:p w14:paraId="685C7D4A" w14:textId="77777777" w:rsidR="001C377E" w:rsidRDefault="001C377E" w:rsidP="00672F78">
      <w:pPr>
        <w:tabs>
          <w:tab w:val="left" w:pos="993"/>
        </w:tabs>
        <w:spacing w:line="276" w:lineRule="auto"/>
        <w:ind w:left="0" w:right="49" w:hanging="2"/>
        <w:jc w:val="both"/>
        <w:rPr>
          <w:rFonts w:ascii="Calibri" w:eastAsia="Calibri" w:hAnsi="Calibri" w:cs="Calibri"/>
          <w:color w:val="FF0000"/>
          <w:sz w:val="24"/>
          <w:szCs w:val="24"/>
        </w:rPr>
      </w:pPr>
    </w:p>
    <w:p w14:paraId="3F3F6DF4" w14:textId="77777777" w:rsidR="001C377E" w:rsidRPr="00FF4BAA" w:rsidRDefault="001C377E" w:rsidP="00672F78">
      <w:pPr>
        <w:tabs>
          <w:tab w:val="left" w:pos="993"/>
        </w:tabs>
        <w:spacing w:line="276" w:lineRule="auto"/>
        <w:ind w:left="0" w:right="49" w:hanging="2"/>
        <w:jc w:val="both"/>
        <w:rPr>
          <w:rFonts w:ascii="Calibri" w:eastAsia="Calibri" w:hAnsi="Calibri" w:cs="Calibri"/>
          <w:sz w:val="24"/>
          <w:szCs w:val="24"/>
        </w:rPr>
      </w:pPr>
    </w:p>
    <w:p w14:paraId="7F69FCF5" w14:textId="1B1C9132" w:rsidR="001C377E" w:rsidRPr="00FF4BAA" w:rsidRDefault="00FF4BAA" w:rsidP="00FF4BAA">
      <w:pPr>
        <w:tabs>
          <w:tab w:val="left" w:pos="993"/>
        </w:tabs>
        <w:spacing w:line="276" w:lineRule="auto"/>
        <w:ind w:leftChars="0" w:left="0" w:right="49" w:firstLineChars="0" w:firstLine="0"/>
        <w:jc w:val="both"/>
        <w:rPr>
          <w:rFonts w:ascii="Calibri" w:eastAsia="Calibri" w:hAnsi="Calibri" w:cs="Calibri"/>
          <w:sz w:val="24"/>
          <w:szCs w:val="24"/>
        </w:rPr>
      </w:pPr>
      <w:r w:rsidRPr="00FF4BAA">
        <w:rPr>
          <w:rFonts w:ascii="Calibri" w:eastAsia="Calibri" w:hAnsi="Calibri" w:cs="Calibri"/>
          <w:i/>
          <w:sz w:val="24"/>
          <w:szCs w:val="24"/>
        </w:rPr>
        <w:t xml:space="preserve">a) </w:t>
      </w:r>
      <w:r w:rsidR="00E86BDA" w:rsidRPr="00FF4BAA">
        <w:rPr>
          <w:rFonts w:ascii="Calibri" w:eastAsia="Calibri" w:hAnsi="Calibri" w:cs="Calibri"/>
          <w:i/>
          <w:sz w:val="24"/>
          <w:szCs w:val="24"/>
        </w:rPr>
        <w:t>O reajuste será faturado juntamente com o valor do serviço executado no período, com exceção apenas das contratações financiadas pela Caixa Econômica Federal, caso em que o reajuste será objeto de fatura própria, separada daquela referente à medição do objeto, cabendo à Comissão de Fiscalização a responsabilidade de informar à CONTRATADA sobre a existência do financiamento no caso concreto.</w:t>
      </w:r>
    </w:p>
    <w:p w14:paraId="201A429C" w14:textId="77777777" w:rsidR="001C377E" w:rsidRPr="00FF4BAA" w:rsidRDefault="001C377E" w:rsidP="00672F78">
      <w:pPr>
        <w:tabs>
          <w:tab w:val="left" w:pos="993"/>
        </w:tabs>
        <w:spacing w:line="276" w:lineRule="auto"/>
        <w:ind w:left="0" w:right="49" w:hanging="2"/>
        <w:jc w:val="both"/>
        <w:rPr>
          <w:rFonts w:ascii="Calibri" w:eastAsia="Calibri" w:hAnsi="Calibri" w:cs="Calibri"/>
          <w:b/>
          <w:sz w:val="24"/>
          <w:szCs w:val="24"/>
        </w:rPr>
      </w:pPr>
    </w:p>
    <w:p w14:paraId="2A7A1B09" w14:textId="77777777" w:rsidR="001C377E" w:rsidRPr="00FF4BAA" w:rsidRDefault="00E86BDA" w:rsidP="00672F78">
      <w:pPr>
        <w:tabs>
          <w:tab w:val="left" w:pos="993"/>
        </w:tabs>
        <w:spacing w:line="276" w:lineRule="auto"/>
        <w:ind w:left="0" w:right="49" w:hanging="2"/>
        <w:jc w:val="both"/>
        <w:rPr>
          <w:rFonts w:ascii="Calibri" w:eastAsia="Calibri" w:hAnsi="Calibri" w:cs="Calibri"/>
          <w:sz w:val="24"/>
          <w:szCs w:val="24"/>
        </w:rPr>
      </w:pPr>
      <w:r w:rsidRPr="00FF4BAA">
        <w:rPr>
          <w:rFonts w:ascii="Calibri" w:eastAsia="Calibri" w:hAnsi="Calibri" w:cs="Calibri"/>
          <w:b/>
          <w:sz w:val="24"/>
          <w:szCs w:val="24"/>
          <w:highlight w:val="white"/>
        </w:rPr>
        <w:t>Parágrafo Primeiro</w:t>
      </w:r>
      <w:r w:rsidRPr="00FF4BAA">
        <w:rPr>
          <w:rFonts w:ascii="Calibri" w:eastAsia="Calibri" w:hAnsi="Calibri" w:cs="Calibri"/>
          <w:sz w:val="24"/>
          <w:szCs w:val="24"/>
          <w:highlight w:val="white"/>
        </w:rPr>
        <w:t xml:space="preserve"> - </w:t>
      </w:r>
      <w:r w:rsidRPr="00FF4BAA">
        <w:rPr>
          <w:rFonts w:ascii="Arial" w:eastAsia="Arial" w:hAnsi="Arial" w:cs="Arial"/>
          <w:sz w:val="24"/>
          <w:szCs w:val="24"/>
          <w:highlight w:val="white"/>
        </w:rPr>
        <w:t>A CONTRATADA poderá requerer o reajuste a partir da divulgação do índice correspondente à anualidade pretendida, devendo formular seu pleito dentro do prazo máximo previsto no inciso II do art. 198 do RILC. O mesmo prazo se aplicará às anualidades que se completarem antes da assinatura do contrato, conforme disposto no §2º do art. 198 do RILC.</w:t>
      </w:r>
    </w:p>
    <w:p w14:paraId="296C033C" w14:textId="77777777" w:rsidR="001C377E" w:rsidRPr="00FF4BAA" w:rsidRDefault="001C377E" w:rsidP="00672F78">
      <w:pPr>
        <w:tabs>
          <w:tab w:val="left" w:pos="993"/>
        </w:tabs>
        <w:spacing w:line="276" w:lineRule="auto"/>
        <w:ind w:left="0" w:right="49" w:hanging="2"/>
        <w:jc w:val="both"/>
        <w:rPr>
          <w:rFonts w:ascii="Calibri" w:eastAsia="Calibri" w:hAnsi="Calibri" w:cs="Calibri"/>
          <w:sz w:val="24"/>
          <w:szCs w:val="24"/>
        </w:rPr>
      </w:pPr>
    </w:p>
    <w:p w14:paraId="2FC4DBE8" w14:textId="77777777" w:rsidR="001C377E" w:rsidRPr="00FF4BAA" w:rsidRDefault="00E86BDA" w:rsidP="00672F78">
      <w:pPr>
        <w:tabs>
          <w:tab w:val="left" w:pos="993"/>
        </w:tabs>
        <w:spacing w:line="276" w:lineRule="auto"/>
        <w:ind w:left="0" w:right="49" w:hanging="2"/>
        <w:jc w:val="both"/>
        <w:rPr>
          <w:rFonts w:ascii="Calibri" w:eastAsia="Calibri" w:hAnsi="Calibri" w:cs="Calibri"/>
          <w:sz w:val="24"/>
          <w:szCs w:val="24"/>
          <w:highlight w:val="white"/>
        </w:rPr>
      </w:pPr>
      <w:r w:rsidRPr="00FF4BAA">
        <w:rPr>
          <w:rFonts w:ascii="Calibri" w:eastAsia="Calibri" w:hAnsi="Calibri" w:cs="Calibri"/>
          <w:b/>
          <w:sz w:val="24"/>
          <w:szCs w:val="24"/>
          <w:highlight w:val="white"/>
        </w:rPr>
        <w:t>Parágrafo Segundo</w:t>
      </w:r>
      <w:r w:rsidRPr="00FF4BAA">
        <w:rPr>
          <w:rFonts w:ascii="Calibri" w:eastAsia="Calibri" w:hAnsi="Calibri" w:cs="Calibri"/>
          <w:sz w:val="24"/>
          <w:szCs w:val="24"/>
          <w:highlight w:val="white"/>
        </w:rPr>
        <w:t xml:space="preserve"> - O procedimento para a solicitação do reajuste observará o que segue:</w:t>
      </w:r>
    </w:p>
    <w:p w14:paraId="457BD930" w14:textId="77777777" w:rsidR="001C377E" w:rsidRPr="00FF4BAA" w:rsidRDefault="00E86BDA" w:rsidP="00672F78">
      <w:pPr>
        <w:tabs>
          <w:tab w:val="left" w:pos="993"/>
        </w:tabs>
        <w:spacing w:before="240" w:after="240" w:line="276" w:lineRule="auto"/>
        <w:ind w:left="0" w:hanging="2"/>
        <w:jc w:val="both"/>
        <w:rPr>
          <w:rFonts w:ascii="Calibri" w:eastAsia="Calibri" w:hAnsi="Calibri" w:cs="Calibri"/>
          <w:sz w:val="24"/>
          <w:szCs w:val="24"/>
          <w:highlight w:val="white"/>
        </w:rPr>
      </w:pPr>
      <w:r w:rsidRPr="00FF4BAA">
        <w:rPr>
          <w:rFonts w:ascii="Calibri" w:eastAsia="Calibri" w:hAnsi="Calibri" w:cs="Calibri"/>
          <w:sz w:val="24"/>
          <w:szCs w:val="24"/>
          <w:highlight w:val="white"/>
        </w:rPr>
        <w:t>I – Para o reajuste cuja anualidade se completar no primeiro ano do contrato, sua aplicação poderá ser pleiteada a partir da divulgação do índice correspondente, da seguinte forma e momentos:</w:t>
      </w:r>
    </w:p>
    <w:p w14:paraId="3B47EA18" w14:textId="77777777" w:rsidR="001C377E" w:rsidRPr="00FF4BAA" w:rsidRDefault="00E86BDA" w:rsidP="00672F78">
      <w:pPr>
        <w:tabs>
          <w:tab w:val="left" w:pos="993"/>
        </w:tabs>
        <w:spacing w:before="240" w:after="240" w:line="276" w:lineRule="auto"/>
        <w:ind w:left="0" w:hanging="2"/>
        <w:jc w:val="both"/>
        <w:rPr>
          <w:rFonts w:ascii="Calibri" w:eastAsia="Calibri" w:hAnsi="Calibri" w:cs="Calibri"/>
          <w:sz w:val="24"/>
          <w:szCs w:val="24"/>
          <w:highlight w:val="white"/>
        </w:rPr>
      </w:pPr>
      <w:r w:rsidRPr="00FF4BAA">
        <w:rPr>
          <w:rFonts w:ascii="Calibri" w:eastAsia="Calibri" w:hAnsi="Calibri" w:cs="Calibri"/>
          <w:sz w:val="24"/>
          <w:szCs w:val="24"/>
          <w:highlight w:val="white"/>
        </w:rPr>
        <w:t>a)</w:t>
      </w:r>
      <w:r w:rsidRPr="00FF4BAA">
        <w:rPr>
          <w:rFonts w:ascii="Calibri" w:eastAsia="Calibri" w:hAnsi="Calibri" w:cs="Calibri"/>
          <w:sz w:val="14"/>
          <w:szCs w:val="14"/>
          <w:highlight w:val="white"/>
        </w:rPr>
        <w:t xml:space="preserve">      </w:t>
      </w:r>
      <w:r w:rsidRPr="00FF4BAA">
        <w:rPr>
          <w:rFonts w:ascii="Calibri" w:eastAsia="Calibri" w:hAnsi="Calibri" w:cs="Calibri"/>
          <w:sz w:val="24"/>
          <w:szCs w:val="24"/>
          <w:highlight w:val="white"/>
        </w:rPr>
        <w:t>caberá à CONTRATADA apresentar memória de cálculo para o reajuste a que fizer jus, considerando no cálculo do reajuste o índice divulgado.</w:t>
      </w:r>
    </w:p>
    <w:p w14:paraId="50EC6486" w14:textId="77777777" w:rsidR="001C377E" w:rsidRPr="00FF4BAA" w:rsidRDefault="00E86BDA" w:rsidP="00672F78">
      <w:pPr>
        <w:tabs>
          <w:tab w:val="left" w:pos="993"/>
        </w:tabs>
        <w:spacing w:before="240" w:after="240" w:line="276" w:lineRule="auto"/>
        <w:ind w:left="0" w:hanging="2"/>
        <w:jc w:val="both"/>
        <w:rPr>
          <w:rFonts w:ascii="Calibri" w:eastAsia="Calibri" w:hAnsi="Calibri" w:cs="Calibri"/>
          <w:sz w:val="24"/>
          <w:szCs w:val="24"/>
          <w:highlight w:val="white"/>
        </w:rPr>
      </w:pPr>
      <w:r w:rsidRPr="00FF4BAA">
        <w:rPr>
          <w:rFonts w:ascii="Calibri" w:eastAsia="Calibri" w:hAnsi="Calibri" w:cs="Calibri"/>
          <w:sz w:val="24"/>
          <w:szCs w:val="24"/>
          <w:highlight w:val="white"/>
        </w:rPr>
        <w:t>b)</w:t>
      </w:r>
      <w:r w:rsidRPr="00FF4BAA">
        <w:rPr>
          <w:rFonts w:ascii="Calibri" w:eastAsia="Calibri" w:hAnsi="Calibri" w:cs="Calibri"/>
          <w:sz w:val="14"/>
          <w:szCs w:val="14"/>
          <w:highlight w:val="white"/>
        </w:rPr>
        <w:t xml:space="preserve">     </w:t>
      </w:r>
      <w:r w:rsidRPr="00FF4BAA">
        <w:rPr>
          <w:rFonts w:ascii="Calibri" w:eastAsia="Calibri" w:hAnsi="Calibri" w:cs="Calibri"/>
          <w:sz w:val="24"/>
          <w:szCs w:val="24"/>
          <w:highlight w:val="white"/>
        </w:rPr>
        <w:t xml:space="preserve">o último momento para a solicitação desse reajuste será a </w:t>
      </w:r>
      <w:r w:rsidRPr="00FF4BAA">
        <w:rPr>
          <w:rFonts w:ascii="Calibri" w:eastAsia="Calibri" w:hAnsi="Calibri" w:cs="Calibri"/>
          <w:b/>
          <w:sz w:val="24"/>
          <w:szCs w:val="24"/>
          <w:highlight w:val="white"/>
          <w:u w:val="single"/>
        </w:rPr>
        <w:t xml:space="preserve">resposta </w:t>
      </w:r>
      <w:r w:rsidRPr="00FF4BAA">
        <w:rPr>
          <w:rFonts w:ascii="Calibri" w:eastAsia="Calibri" w:hAnsi="Calibri" w:cs="Calibri"/>
          <w:sz w:val="24"/>
          <w:szCs w:val="24"/>
          <w:highlight w:val="white"/>
        </w:rPr>
        <w:t xml:space="preserve">da </w:t>
      </w:r>
      <w:r w:rsidRPr="00FF4BAA">
        <w:rPr>
          <w:rFonts w:ascii="Calibri" w:eastAsia="Calibri" w:hAnsi="Calibri" w:cs="Calibri"/>
          <w:b/>
          <w:sz w:val="24"/>
          <w:szCs w:val="24"/>
          <w:highlight w:val="white"/>
        </w:rPr>
        <w:t xml:space="preserve">CONTRATADA </w:t>
      </w:r>
      <w:r w:rsidRPr="00FF4BAA">
        <w:rPr>
          <w:rFonts w:ascii="Calibri" w:eastAsia="Calibri" w:hAnsi="Calibri" w:cs="Calibri"/>
          <w:sz w:val="24"/>
          <w:szCs w:val="24"/>
          <w:highlight w:val="white"/>
        </w:rPr>
        <w:t>à consulta formulada pelo gerente do contrato, questionando sobre o seu interesse na prorrogação e no reajuste de preços.</w:t>
      </w:r>
    </w:p>
    <w:p w14:paraId="17D93F4D" w14:textId="77777777" w:rsidR="001C377E" w:rsidRPr="00FF4BAA" w:rsidRDefault="00E86BDA" w:rsidP="00672F78">
      <w:pPr>
        <w:tabs>
          <w:tab w:val="left" w:pos="993"/>
        </w:tabs>
        <w:spacing w:before="240" w:after="240" w:line="276" w:lineRule="auto"/>
        <w:ind w:left="0" w:hanging="2"/>
        <w:jc w:val="both"/>
        <w:rPr>
          <w:rFonts w:ascii="Calibri" w:eastAsia="Calibri" w:hAnsi="Calibri" w:cs="Calibri"/>
          <w:sz w:val="24"/>
          <w:szCs w:val="24"/>
          <w:highlight w:val="white"/>
        </w:rPr>
      </w:pPr>
      <w:r w:rsidRPr="00FF4BAA">
        <w:rPr>
          <w:rFonts w:ascii="Calibri" w:eastAsia="Calibri" w:hAnsi="Calibri" w:cs="Calibri"/>
          <w:sz w:val="24"/>
          <w:szCs w:val="24"/>
          <w:highlight w:val="white"/>
        </w:rPr>
        <w:lastRenderedPageBreak/>
        <w:t>II – Para o reajuste cuja anualidade estiver prevista para se completar somente após a prorrogação contratual, assim considerados “reajustes futuros”, será observado o que segue:</w:t>
      </w:r>
    </w:p>
    <w:p w14:paraId="045E1F8E" w14:textId="77777777" w:rsidR="001C377E" w:rsidRPr="00FF4BAA" w:rsidRDefault="00E86BDA" w:rsidP="00672F78">
      <w:pPr>
        <w:tabs>
          <w:tab w:val="left" w:pos="993"/>
        </w:tabs>
        <w:spacing w:before="240" w:after="240" w:line="276" w:lineRule="auto"/>
        <w:ind w:left="0" w:hanging="2"/>
        <w:jc w:val="both"/>
        <w:rPr>
          <w:rFonts w:ascii="Calibri" w:eastAsia="Calibri" w:hAnsi="Calibri" w:cs="Calibri"/>
          <w:sz w:val="24"/>
          <w:szCs w:val="24"/>
          <w:highlight w:val="white"/>
        </w:rPr>
      </w:pPr>
      <w:r w:rsidRPr="00FF4BAA">
        <w:rPr>
          <w:rFonts w:ascii="Calibri" w:eastAsia="Calibri" w:hAnsi="Calibri" w:cs="Calibri"/>
          <w:sz w:val="24"/>
          <w:szCs w:val="24"/>
          <w:highlight w:val="white"/>
        </w:rPr>
        <w:t>a)    ao ser questionada a respeito do seu interesse na prorrogação contratual, nos termos previsto no inciso II do art. 203 do RILC, a CONTRATADA deverá registrar a sua intenção de reajustar o contrato pela próxima anualidade que estiver prevista para se completar no curso do período prorrogado, levando em consideração para a elaboração da memória de cálculo, último índice divulgado até então.</w:t>
      </w:r>
    </w:p>
    <w:p w14:paraId="29ED2F01" w14:textId="77777777" w:rsidR="001C377E" w:rsidRPr="00FF4BAA" w:rsidRDefault="00E86BDA" w:rsidP="00672F78">
      <w:pPr>
        <w:tabs>
          <w:tab w:val="left" w:pos="993"/>
        </w:tabs>
        <w:spacing w:before="240" w:after="240" w:line="276" w:lineRule="auto"/>
        <w:ind w:left="0" w:hanging="2"/>
        <w:jc w:val="both"/>
        <w:rPr>
          <w:rFonts w:ascii="Calibri" w:eastAsia="Calibri" w:hAnsi="Calibri" w:cs="Calibri"/>
          <w:sz w:val="24"/>
          <w:szCs w:val="24"/>
          <w:highlight w:val="white"/>
        </w:rPr>
      </w:pPr>
      <w:r w:rsidRPr="00FF4BAA">
        <w:rPr>
          <w:rFonts w:ascii="Calibri" w:eastAsia="Calibri" w:hAnsi="Calibri" w:cs="Calibri"/>
          <w:sz w:val="24"/>
          <w:szCs w:val="24"/>
          <w:highlight w:val="white"/>
        </w:rPr>
        <w:t>b)    Uma vez registrado o interesse em relação ao reajuste a que fará jus, a CONTRATADA ficará dispensada de reiterar seu pleito quando se completar a correspondente anualidade. A ausência dessa manifestação, entretanto, importará em decadência do direito de pleiteá-lo quando se completar, no curso do aditivo, a correspondente anualidade.</w:t>
      </w:r>
    </w:p>
    <w:p w14:paraId="5090F928" w14:textId="77777777" w:rsidR="001C377E" w:rsidRPr="00FF4BAA" w:rsidRDefault="00E86BDA" w:rsidP="00672F78">
      <w:pPr>
        <w:tabs>
          <w:tab w:val="left" w:pos="993"/>
        </w:tabs>
        <w:spacing w:line="276" w:lineRule="auto"/>
        <w:ind w:left="0" w:right="49" w:hanging="2"/>
        <w:jc w:val="both"/>
        <w:rPr>
          <w:rFonts w:ascii="Calibri" w:eastAsia="Calibri" w:hAnsi="Calibri" w:cs="Calibri"/>
          <w:sz w:val="24"/>
          <w:szCs w:val="24"/>
        </w:rPr>
      </w:pPr>
      <w:r w:rsidRPr="00FF4BAA">
        <w:rPr>
          <w:rFonts w:ascii="Calibri" w:eastAsia="Calibri" w:hAnsi="Calibri" w:cs="Calibri"/>
          <w:b/>
          <w:sz w:val="24"/>
          <w:szCs w:val="24"/>
        </w:rPr>
        <w:t>Parágrafo Terceiro</w:t>
      </w:r>
      <w:r w:rsidRPr="00FF4BAA">
        <w:rPr>
          <w:rFonts w:ascii="Calibri" w:eastAsia="Calibri" w:hAnsi="Calibri" w:cs="Calibri"/>
          <w:sz w:val="24"/>
          <w:szCs w:val="24"/>
        </w:rPr>
        <w:t xml:space="preserve"> - Todos os reajustes serão implementados por meio de apostilamento ao contrato.</w:t>
      </w:r>
    </w:p>
    <w:p w14:paraId="64B350AA" w14:textId="77777777" w:rsidR="001C377E" w:rsidRPr="00FF4BAA" w:rsidRDefault="001C377E" w:rsidP="00672F78">
      <w:pPr>
        <w:tabs>
          <w:tab w:val="left" w:pos="993"/>
        </w:tabs>
        <w:spacing w:line="276" w:lineRule="auto"/>
        <w:ind w:left="0" w:right="49" w:hanging="2"/>
        <w:jc w:val="both"/>
        <w:rPr>
          <w:rFonts w:ascii="Arial" w:eastAsia="Arial" w:hAnsi="Arial" w:cs="Arial"/>
          <w:sz w:val="24"/>
          <w:szCs w:val="24"/>
          <w:highlight w:val="white"/>
        </w:rPr>
      </w:pPr>
    </w:p>
    <w:p w14:paraId="4E2A817E" w14:textId="77777777" w:rsidR="001C377E" w:rsidRPr="00FF4BAA" w:rsidRDefault="00E86BDA" w:rsidP="00672F78">
      <w:pPr>
        <w:spacing w:line="276" w:lineRule="auto"/>
        <w:ind w:left="0" w:right="49" w:hanging="2"/>
        <w:jc w:val="both"/>
        <w:rPr>
          <w:rFonts w:ascii="Arial" w:eastAsia="Arial" w:hAnsi="Arial" w:cs="Arial"/>
          <w:sz w:val="24"/>
          <w:szCs w:val="24"/>
          <w:highlight w:val="white"/>
        </w:rPr>
      </w:pPr>
      <w:r w:rsidRPr="00FF4BAA">
        <w:rPr>
          <w:rFonts w:ascii="Calibri" w:eastAsia="Calibri" w:hAnsi="Calibri" w:cs="Calibri"/>
          <w:b/>
          <w:sz w:val="24"/>
          <w:szCs w:val="24"/>
          <w:highlight w:val="white"/>
        </w:rPr>
        <w:t>Parágrafo Quarto</w:t>
      </w:r>
      <w:r w:rsidRPr="00FF4BAA">
        <w:rPr>
          <w:rFonts w:ascii="Calibri" w:eastAsia="Calibri" w:hAnsi="Calibri" w:cs="Calibri"/>
          <w:sz w:val="24"/>
          <w:szCs w:val="24"/>
          <w:highlight w:val="white"/>
        </w:rPr>
        <w:t xml:space="preserve"> - </w:t>
      </w:r>
      <w:r w:rsidRPr="00FF4BAA">
        <w:rPr>
          <w:rFonts w:ascii="Arial" w:eastAsia="Arial" w:hAnsi="Arial" w:cs="Arial"/>
          <w:sz w:val="24"/>
          <w:szCs w:val="24"/>
          <w:highlight w:val="white"/>
        </w:rPr>
        <w:t xml:space="preserve">Se ao ser consultada, a CONTRATADA informar que não pretende solicitar a aplicação do reajuste que incidirá sobre o período a ser prorrogado, o valor praticado na contratação permanecerá inalterado durante toda a prorrogação, </w:t>
      </w:r>
      <w:r w:rsidRPr="00FF4BAA">
        <w:rPr>
          <w:rFonts w:ascii="Arial" w:eastAsia="Arial" w:hAnsi="Arial" w:cs="Arial"/>
          <w:sz w:val="24"/>
          <w:szCs w:val="24"/>
          <w:highlight w:val="white"/>
          <w:u w:val="single"/>
        </w:rPr>
        <w:t>ressalvando-se apenas os reajustes que já estiverem sendo faturados por ela</w:t>
      </w:r>
      <w:r w:rsidRPr="00FF4BAA">
        <w:rPr>
          <w:rFonts w:ascii="Arial" w:eastAsia="Arial" w:hAnsi="Arial" w:cs="Arial"/>
          <w:sz w:val="24"/>
          <w:szCs w:val="24"/>
          <w:highlight w:val="white"/>
        </w:rPr>
        <w:t xml:space="preserve">. </w:t>
      </w:r>
    </w:p>
    <w:p w14:paraId="4FB6A2A7" w14:textId="77777777" w:rsidR="001C377E" w:rsidRPr="00FF4BAA" w:rsidRDefault="001C377E" w:rsidP="00672F78">
      <w:pPr>
        <w:spacing w:line="276" w:lineRule="auto"/>
        <w:ind w:left="0" w:right="49" w:hanging="2"/>
        <w:jc w:val="both"/>
        <w:rPr>
          <w:rFonts w:ascii="Arial" w:eastAsia="Arial" w:hAnsi="Arial" w:cs="Arial"/>
          <w:sz w:val="24"/>
          <w:szCs w:val="24"/>
          <w:highlight w:val="white"/>
        </w:rPr>
      </w:pPr>
    </w:p>
    <w:p w14:paraId="2C8ABF61" w14:textId="77777777" w:rsidR="001C377E" w:rsidRPr="00FF4BAA" w:rsidRDefault="00E86BDA" w:rsidP="00672F78">
      <w:pPr>
        <w:spacing w:before="240" w:after="240" w:line="276" w:lineRule="auto"/>
        <w:ind w:left="0" w:hanging="2"/>
        <w:jc w:val="both"/>
        <w:rPr>
          <w:rFonts w:ascii="Calibri" w:eastAsia="Calibri" w:hAnsi="Calibri" w:cs="Calibri"/>
          <w:sz w:val="24"/>
          <w:szCs w:val="24"/>
        </w:rPr>
      </w:pPr>
      <w:r w:rsidRPr="00FF4BAA">
        <w:rPr>
          <w:rFonts w:ascii="Calibri" w:eastAsia="Calibri" w:hAnsi="Calibri" w:cs="Calibri"/>
          <w:b/>
          <w:sz w:val="24"/>
          <w:szCs w:val="24"/>
          <w:highlight w:val="white"/>
        </w:rPr>
        <w:t>Parágrafo Quinto</w:t>
      </w:r>
      <w:r w:rsidRPr="00FF4BAA">
        <w:rPr>
          <w:rFonts w:ascii="Calibri" w:eastAsia="Calibri" w:hAnsi="Calibri" w:cs="Calibri"/>
          <w:sz w:val="24"/>
          <w:szCs w:val="24"/>
          <w:highlight w:val="white"/>
        </w:rPr>
        <w:t xml:space="preserve"> - A solicitação da </w:t>
      </w:r>
      <w:r w:rsidRPr="00FF4BAA">
        <w:rPr>
          <w:rFonts w:ascii="Calibri" w:eastAsia="Calibri" w:hAnsi="Calibri" w:cs="Calibri"/>
          <w:b/>
          <w:sz w:val="24"/>
          <w:szCs w:val="24"/>
          <w:highlight w:val="white"/>
        </w:rPr>
        <w:t xml:space="preserve">CONTRATADA </w:t>
      </w:r>
      <w:r w:rsidRPr="00FF4BAA">
        <w:rPr>
          <w:rFonts w:ascii="Calibri" w:eastAsia="Calibri" w:hAnsi="Calibri" w:cs="Calibri"/>
          <w:sz w:val="24"/>
          <w:szCs w:val="24"/>
          <w:highlight w:val="white"/>
        </w:rPr>
        <w:t xml:space="preserve">será pleiteada preferencialmente por e-mail dirigido ao gerente do contrato, ou por meio de peticionamento eletrônico intercorrente, através do Sistema Eletrônico de Informações (SEI), utilizando a tipologia “carta”, com a indicação do processo administrativo da contratação. </w:t>
      </w:r>
      <w:r w:rsidRPr="00FF4BAA">
        <w:rPr>
          <w:rFonts w:ascii="Calibri" w:eastAsia="Calibri" w:hAnsi="Calibri" w:cs="Calibri"/>
          <w:sz w:val="24"/>
          <w:szCs w:val="24"/>
        </w:rPr>
        <w:t>A solicitação também poderá ser formulada por documento da CONTRATADA</w:t>
      </w:r>
      <w:r w:rsidRPr="00FF4BAA">
        <w:rPr>
          <w:rFonts w:ascii="Calibri" w:eastAsia="Calibri" w:hAnsi="Calibri" w:cs="Calibri"/>
          <w:b/>
          <w:sz w:val="24"/>
          <w:szCs w:val="24"/>
        </w:rPr>
        <w:t xml:space="preserve"> </w:t>
      </w:r>
      <w:r w:rsidRPr="00FF4BAA">
        <w:rPr>
          <w:rFonts w:ascii="Calibri" w:eastAsia="Calibri" w:hAnsi="Calibri" w:cs="Calibri"/>
          <w:sz w:val="24"/>
          <w:szCs w:val="24"/>
        </w:rPr>
        <w:t xml:space="preserve">dirigido à Gerência do contrato, </w:t>
      </w:r>
      <w:r w:rsidRPr="00FF4BAA">
        <w:rPr>
          <w:rFonts w:ascii="Calibri" w:eastAsia="Calibri" w:hAnsi="Calibri" w:cs="Calibri"/>
          <w:b/>
          <w:sz w:val="24"/>
          <w:szCs w:val="24"/>
        </w:rPr>
        <w:t>protocolado no Protocolo Geral da CEDAE.</w:t>
      </w:r>
    </w:p>
    <w:p w14:paraId="6B51D9D6" w14:textId="77777777" w:rsidR="001C377E" w:rsidRPr="00FF4BAA" w:rsidRDefault="00E86BDA" w:rsidP="00672F78">
      <w:pPr>
        <w:spacing w:before="240" w:after="240" w:line="276" w:lineRule="auto"/>
        <w:ind w:left="0" w:hanging="2"/>
        <w:jc w:val="both"/>
        <w:rPr>
          <w:rFonts w:ascii="Calibri" w:eastAsia="Calibri" w:hAnsi="Calibri" w:cs="Calibri"/>
          <w:sz w:val="24"/>
          <w:szCs w:val="24"/>
          <w:highlight w:val="white"/>
        </w:rPr>
      </w:pPr>
      <w:r w:rsidRPr="00FF4BAA">
        <w:rPr>
          <w:rFonts w:ascii="Calibri" w:eastAsia="Calibri" w:hAnsi="Calibri" w:cs="Calibri"/>
          <w:b/>
          <w:sz w:val="24"/>
          <w:szCs w:val="24"/>
          <w:highlight w:val="white"/>
        </w:rPr>
        <w:t xml:space="preserve">Parágrafo Sexto </w:t>
      </w:r>
      <w:r w:rsidRPr="00FF4BAA">
        <w:rPr>
          <w:rFonts w:ascii="Calibri" w:eastAsia="Calibri" w:hAnsi="Calibri" w:cs="Calibri"/>
          <w:sz w:val="24"/>
          <w:szCs w:val="24"/>
          <w:highlight w:val="white"/>
        </w:rPr>
        <w:t xml:space="preserve">- A manifestação da </w:t>
      </w:r>
      <w:r w:rsidRPr="00FF4BAA">
        <w:rPr>
          <w:rFonts w:ascii="Calibri" w:eastAsia="Calibri" w:hAnsi="Calibri" w:cs="Calibri"/>
          <w:b/>
          <w:sz w:val="24"/>
          <w:szCs w:val="24"/>
          <w:highlight w:val="white"/>
        </w:rPr>
        <w:t xml:space="preserve">CONTRATADA </w:t>
      </w:r>
      <w:r w:rsidRPr="00FF4BAA">
        <w:rPr>
          <w:rFonts w:ascii="Calibri" w:eastAsia="Calibri" w:hAnsi="Calibri" w:cs="Calibri"/>
          <w:sz w:val="24"/>
          <w:szCs w:val="24"/>
          <w:highlight w:val="white"/>
        </w:rPr>
        <w:t>renunciando ao reajuste que já poderia ser faturado, ou ao que esteja previsto para se implementar durante o período da prorrogação, importará na decadência do seu direito de pleiteá-los, em relação às correspondentes anualidades. A mesma lógica será aplicada ao pedido de revisão previsto no art. 196 do RILC.</w:t>
      </w:r>
    </w:p>
    <w:p w14:paraId="3E1ECD52" w14:textId="77777777" w:rsidR="001C377E" w:rsidRPr="00FF4BAA" w:rsidRDefault="00E86BDA" w:rsidP="00672F78">
      <w:pPr>
        <w:spacing w:line="360" w:lineRule="auto"/>
        <w:ind w:left="0" w:right="49" w:hanging="2"/>
        <w:jc w:val="both"/>
        <w:rPr>
          <w:rFonts w:ascii="Calibri" w:eastAsia="Calibri" w:hAnsi="Calibri" w:cs="Calibri"/>
          <w:sz w:val="24"/>
          <w:szCs w:val="24"/>
          <w:highlight w:val="white"/>
        </w:rPr>
      </w:pPr>
      <w:r w:rsidRPr="00FF4BAA">
        <w:rPr>
          <w:rFonts w:ascii="Calibri" w:eastAsia="Calibri" w:hAnsi="Calibri" w:cs="Calibri"/>
          <w:b/>
          <w:sz w:val="24"/>
          <w:szCs w:val="24"/>
          <w:highlight w:val="white"/>
        </w:rPr>
        <w:t>Parágrafo Sétimo</w:t>
      </w:r>
      <w:r w:rsidRPr="00FF4BAA">
        <w:rPr>
          <w:rFonts w:ascii="Calibri" w:eastAsia="Calibri" w:hAnsi="Calibri" w:cs="Calibri"/>
          <w:sz w:val="24"/>
          <w:szCs w:val="24"/>
          <w:highlight w:val="white"/>
        </w:rPr>
        <w:t xml:space="preserve"> - A decadência das anualidades não pleiteadas, de que trata o item anterior, não afetará o direito que a </w:t>
      </w:r>
      <w:r w:rsidRPr="00FF4BAA">
        <w:rPr>
          <w:rFonts w:ascii="Calibri" w:eastAsia="Calibri" w:hAnsi="Calibri" w:cs="Calibri"/>
          <w:b/>
          <w:sz w:val="24"/>
          <w:szCs w:val="24"/>
          <w:highlight w:val="white"/>
        </w:rPr>
        <w:t xml:space="preserve">CONTRATADA </w:t>
      </w:r>
      <w:r w:rsidRPr="00FF4BAA">
        <w:rPr>
          <w:rFonts w:ascii="Calibri" w:eastAsia="Calibri" w:hAnsi="Calibri" w:cs="Calibri"/>
          <w:sz w:val="24"/>
          <w:szCs w:val="24"/>
          <w:highlight w:val="white"/>
        </w:rPr>
        <w:t>possui de pleitear as anualidades seguintes, conforme previsto no art. 198, §3º do RILC.</w:t>
      </w:r>
    </w:p>
    <w:p w14:paraId="3EB78FE4" w14:textId="77777777" w:rsidR="001C377E" w:rsidRPr="00FF4BAA" w:rsidRDefault="001C377E" w:rsidP="00672F78">
      <w:pPr>
        <w:spacing w:line="360" w:lineRule="auto"/>
        <w:ind w:left="0" w:right="49" w:hanging="2"/>
        <w:jc w:val="both"/>
        <w:rPr>
          <w:rFonts w:ascii="Calibri" w:eastAsia="Calibri" w:hAnsi="Calibri" w:cs="Calibri"/>
          <w:sz w:val="24"/>
          <w:szCs w:val="24"/>
          <w:highlight w:val="white"/>
        </w:rPr>
      </w:pPr>
    </w:p>
    <w:p w14:paraId="2317F426" w14:textId="7A11B15E" w:rsidR="001C377E" w:rsidRPr="00FF4BAA" w:rsidRDefault="00E86BDA" w:rsidP="00672F78">
      <w:pPr>
        <w:spacing w:line="276" w:lineRule="auto"/>
        <w:ind w:left="0" w:right="49" w:hanging="2"/>
        <w:jc w:val="both"/>
        <w:rPr>
          <w:rFonts w:ascii="Calibri" w:eastAsia="Calibri" w:hAnsi="Calibri" w:cs="Calibri"/>
          <w:sz w:val="24"/>
          <w:szCs w:val="24"/>
          <w:highlight w:val="white"/>
        </w:rPr>
      </w:pPr>
      <w:r w:rsidRPr="00FF4BAA">
        <w:rPr>
          <w:rFonts w:ascii="Calibri" w:eastAsia="Calibri" w:hAnsi="Calibri" w:cs="Calibri"/>
          <w:b/>
          <w:sz w:val="24"/>
          <w:szCs w:val="24"/>
          <w:highlight w:val="white"/>
        </w:rPr>
        <w:t>Parágrafo Oitavo</w:t>
      </w:r>
      <w:r w:rsidRPr="00FF4BAA">
        <w:rPr>
          <w:rFonts w:ascii="Calibri" w:eastAsia="Calibri" w:hAnsi="Calibri" w:cs="Calibri"/>
          <w:sz w:val="24"/>
          <w:szCs w:val="24"/>
          <w:highlight w:val="white"/>
        </w:rPr>
        <w:t xml:space="preserve"> -  Consideram-se “anualidades” os sucessivos períodos de 12 (doze) meses, contados a partir da </w:t>
      </w:r>
      <w:r w:rsidR="00FF4BAA">
        <w:rPr>
          <w:rFonts w:ascii="Calibri" w:eastAsia="Calibri" w:hAnsi="Calibri" w:cs="Calibri"/>
          <w:sz w:val="24"/>
          <w:szCs w:val="24"/>
          <w:highlight w:val="white"/>
        </w:rPr>
        <w:t>data da proposta</w:t>
      </w:r>
      <w:r w:rsidRPr="00FF4BAA">
        <w:rPr>
          <w:rFonts w:ascii="Calibri" w:eastAsia="Calibri" w:hAnsi="Calibri" w:cs="Calibri"/>
          <w:sz w:val="24"/>
          <w:szCs w:val="24"/>
          <w:highlight w:val="white"/>
        </w:rPr>
        <w:t xml:space="preserve"> (Io).</w:t>
      </w:r>
    </w:p>
    <w:p w14:paraId="68FE12DE" w14:textId="77777777" w:rsidR="001C377E" w:rsidRPr="00FF4BAA" w:rsidRDefault="001C377E" w:rsidP="00672F78">
      <w:pPr>
        <w:spacing w:line="276" w:lineRule="auto"/>
        <w:ind w:left="0" w:right="49" w:hanging="2"/>
        <w:jc w:val="both"/>
        <w:rPr>
          <w:rFonts w:ascii="Calibri" w:eastAsia="Calibri" w:hAnsi="Calibri" w:cs="Calibri"/>
          <w:sz w:val="24"/>
          <w:szCs w:val="24"/>
          <w:highlight w:val="white"/>
        </w:rPr>
      </w:pPr>
    </w:p>
    <w:p w14:paraId="7626D045" w14:textId="77777777" w:rsidR="001C377E" w:rsidRPr="00FF4BAA" w:rsidRDefault="00E86BDA" w:rsidP="00672F78">
      <w:pPr>
        <w:spacing w:line="276" w:lineRule="auto"/>
        <w:ind w:left="0" w:right="49" w:hanging="2"/>
        <w:jc w:val="both"/>
        <w:rPr>
          <w:rFonts w:ascii="Calibri" w:eastAsia="Calibri" w:hAnsi="Calibri" w:cs="Calibri"/>
          <w:sz w:val="24"/>
          <w:szCs w:val="24"/>
        </w:rPr>
      </w:pPr>
      <w:r w:rsidRPr="00FF4BAA">
        <w:rPr>
          <w:rFonts w:ascii="Calibri" w:eastAsia="Calibri" w:hAnsi="Calibri" w:cs="Calibri"/>
          <w:b/>
          <w:sz w:val="24"/>
          <w:szCs w:val="24"/>
          <w:highlight w:val="white"/>
        </w:rPr>
        <w:t>Parágrafo Nono</w:t>
      </w:r>
      <w:r w:rsidRPr="00FF4BAA">
        <w:rPr>
          <w:rFonts w:ascii="Calibri" w:eastAsia="Calibri" w:hAnsi="Calibri" w:cs="Calibri"/>
          <w:sz w:val="24"/>
          <w:szCs w:val="24"/>
          <w:highlight w:val="white"/>
        </w:rPr>
        <w:t>- O procedimento de reajuste seguirá o disposto no art.</w:t>
      </w:r>
      <w:r w:rsidRPr="00FF4BAA">
        <w:rPr>
          <w:rFonts w:ascii="Calibri" w:eastAsia="Calibri" w:hAnsi="Calibri" w:cs="Calibri"/>
          <w:sz w:val="24"/>
          <w:szCs w:val="24"/>
        </w:rPr>
        <w:t xml:space="preserve"> 194 e seguintes do RILC.</w:t>
      </w:r>
    </w:p>
    <w:p w14:paraId="4A10F069" w14:textId="77777777" w:rsidR="001C377E" w:rsidRPr="00FF4BAA" w:rsidRDefault="00E86BDA" w:rsidP="00672F78">
      <w:pPr>
        <w:spacing w:before="280" w:after="280"/>
        <w:ind w:left="0" w:hanging="2"/>
        <w:jc w:val="both"/>
        <w:rPr>
          <w:rFonts w:ascii="Calibri" w:eastAsia="Calibri" w:hAnsi="Calibri" w:cs="Calibri"/>
          <w:sz w:val="24"/>
          <w:szCs w:val="24"/>
        </w:rPr>
      </w:pPr>
      <w:r w:rsidRPr="00FF4BAA">
        <w:rPr>
          <w:rFonts w:ascii="Calibri" w:eastAsia="Calibri" w:hAnsi="Calibri" w:cs="Calibri"/>
          <w:b/>
          <w:sz w:val="24"/>
          <w:szCs w:val="24"/>
        </w:rPr>
        <w:t xml:space="preserve">Parágrafo Décimo </w:t>
      </w:r>
      <w:r w:rsidRPr="00FF4BAA">
        <w:rPr>
          <w:rFonts w:ascii="Calibri" w:eastAsia="Calibri" w:hAnsi="Calibri" w:cs="Calibri"/>
          <w:sz w:val="24"/>
          <w:szCs w:val="24"/>
        </w:rPr>
        <w:t xml:space="preserve">- Se à época da concessão do reajuste já houver sido formalizada a revisão de preços de que trata o art. 196 do RILC, com a recomposição do valor contratado ao patamar de mercado, o correspondente aos itens já revisados deverá ser descontado do montante que vier a ser apurado para pagamento do reajuste. </w:t>
      </w:r>
    </w:p>
    <w:p w14:paraId="06E3C40A" w14:textId="77777777" w:rsidR="001C377E" w:rsidRPr="00FF4BAA" w:rsidRDefault="00E86BDA" w:rsidP="00672F78">
      <w:pPr>
        <w:spacing w:before="280" w:after="280"/>
        <w:ind w:left="0" w:hanging="2"/>
        <w:jc w:val="both"/>
        <w:rPr>
          <w:rFonts w:ascii="Calibri" w:eastAsia="Calibri" w:hAnsi="Calibri" w:cs="Calibri"/>
          <w:sz w:val="24"/>
          <w:szCs w:val="24"/>
        </w:rPr>
      </w:pPr>
      <w:r w:rsidRPr="00FF4BAA">
        <w:rPr>
          <w:rFonts w:ascii="Calibri" w:eastAsia="Calibri" w:hAnsi="Calibri" w:cs="Calibri"/>
          <w:b/>
          <w:sz w:val="24"/>
          <w:szCs w:val="24"/>
        </w:rPr>
        <w:t>Parágrafo Décimo-Primeiro</w:t>
      </w:r>
      <w:r w:rsidRPr="00FF4BAA">
        <w:rPr>
          <w:rFonts w:ascii="Calibri" w:eastAsia="Calibri" w:hAnsi="Calibri" w:cs="Calibri"/>
          <w:sz w:val="24"/>
          <w:szCs w:val="24"/>
        </w:rPr>
        <w:t xml:space="preserve"> - Excluem-se da regra prevista no parágrafo anterior as revisões de preço decorrentes da criação, alteração ou extinção de tributos, bem como outros encargos legais não tributários, supervenientes à apresentação da proposta, quando estes repercutirem nos preços contratados.</w:t>
      </w:r>
    </w:p>
    <w:p w14:paraId="6AE46994" w14:textId="77777777" w:rsidR="001C377E" w:rsidRPr="00FF4BAA" w:rsidRDefault="00E86BDA" w:rsidP="00672F78">
      <w:pPr>
        <w:spacing w:line="276" w:lineRule="auto"/>
        <w:ind w:left="0" w:right="49" w:hanging="2"/>
        <w:jc w:val="both"/>
        <w:rPr>
          <w:rFonts w:ascii="Calibri" w:eastAsia="Calibri" w:hAnsi="Calibri" w:cs="Calibri"/>
          <w:sz w:val="24"/>
          <w:szCs w:val="24"/>
        </w:rPr>
      </w:pPr>
      <w:r w:rsidRPr="00FF4BAA">
        <w:rPr>
          <w:rFonts w:ascii="Calibri" w:eastAsia="Calibri" w:hAnsi="Calibri" w:cs="Calibri"/>
          <w:b/>
          <w:sz w:val="24"/>
          <w:szCs w:val="24"/>
          <w:highlight w:val="white"/>
        </w:rPr>
        <w:t xml:space="preserve">Parágrafo Décimo-Segundo </w:t>
      </w:r>
      <w:r w:rsidRPr="00FF4BAA">
        <w:rPr>
          <w:rFonts w:ascii="Calibri" w:eastAsia="Calibri" w:hAnsi="Calibri" w:cs="Calibri"/>
          <w:sz w:val="24"/>
          <w:szCs w:val="24"/>
          <w:highlight w:val="white"/>
        </w:rPr>
        <w:t xml:space="preserve">- As partes concordam, desde já, que o valor apurado a título de reajuste poderá ser negociado entre elas para permitir a aplicação de descontos em favor da CEDAE.  </w:t>
      </w:r>
    </w:p>
    <w:p w14:paraId="57B34A93" w14:textId="77777777" w:rsidR="001C377E" w:rsidRDefault="001C377E" w:rsidP="00672F78">
      <w:pPr>
        <w:tabs>
          <w:tab w:val="left" w:pos="993"/>
        </w:tabs>
        <w:spacing w:line="276" w:lineRule="auto"/>
        <w:ind w:left="0" w:right="49" w:hanging="2"/>
        <w:jc w:val="both"/>
        <w:rPr>
          <w:rFonts w:ascii="Arial" w:eastAsia="Arial" w:hAnsi="Arial" w:cs="Arial"/>
          <w:color w:val="FF0000"/>
          <w:sz w:val="24"/>
          <w:szCs w:val="24"/>
          <w:highlight w:val="white"/>
        </w:rPr>
      </w:pPr>
    </w:p>
    <w:p w14:paraId="19E9D413" w14:textId="13CE58CA" w:rsidR="001C377E" w:rsidRDefault="001C377E" w:rsidP="00672F78">
      <w:pPr>
        <w:spacing w:after="240" w:line="276" w:lineRule="auto"/>
        <w:ind w:left="0" w:hanging="2"/>
        <w:jc w:val="both"/>
        <w:rPr>
          <w:rFonts w:ascii="Calibri" w:eastAsia="Calibri" w:hAnsi="Calibri" w:cs="Calibri"/>
          <w:color w:val="C00000"/>
          <w:sz w:val="24"/>
          <w:szCs w:val="24"/>
        </w:rPr>
      </w:pPr>
    </w:p>
    <w:p w14:paraId="3A799CAB" w14:textId="77777777" w:rsidR="001C377E" w:rsidRDefault="00E86BDA" w:rsidP="00672F78">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DÉCIMA-PRIMEIRA – DAS SANÇÕES ADMINISTRATIVAS E DEMAIS PENALIDADES</w:t>
      </w:r>
    </w:p>
    <w:p w14:paraId="667C15B3" w14:textId="77777777" w:rsidR="001C377E" w:rsidRDefault="001C377E" w:rsidP="00672F78">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p>
    <w:p w14:paraId="41595C1A" w14:textId="77777777" w:rsidR="001C377E" w:rsidRDefault="00E86BDA" w:rsidP="00672F78">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inexecução dos serviços, total ou parcial, a execução imperfeita, a mora na execução ou qualquer inadimplemento ou infração contratual, sujeitarão a </w:t>
      </w:r>
      <w:r>
        <w:rPr>
          <w:rFonts w:ascii="Calibri" w:eastAsia="Calibri" w:hAnsi="Calibri" w:cs="Calibri"/>
          <w:b/>
          <w:sz w:val="24"/>
          <w:szCs w:val="24"/>
        </w:rPr>
        <w:t>CONTRATADA</w:t>
      </w:r>
      <w:r>
        <w:rPr>
          <w:rFonts w:ascii="Calibri" w:eastAsia="Calibri" w:hAnsi="Calibri" w:cs="Calibri"/>
          <w:sz w:val="24"/>
          <w:szCs w:val="24"/>
        </w:rPr>
        <w:t>, sem prejuízo da responsabilidade civil ou criminal que lhe couber, às penalidades seguintes:</w:t>
      </w:r>
    </w:p>
    <w:p w14:paraId="1C2F36C0" w14:textId="77777777" w:rsidR="001C377E" w:rsidRDefault="001C377E" w:rsidP="00672F78">
      <w:pPr>
        <w:spacing w:line="276" w:lineRule="auto"/>
        <w:ind w:left="0" w:right="49" w:hanging="2"/>
        <w:jc w:val="both"/>
        <w:rPr>
          <w:rFonts w:ascii="Calibri" w:eastAsia="Calibri" w:hAnsi="Calibri" w:cs="Calibri"/>
          <w:sz w:val="24"/>
          <w:szCs w:val="24"/>
        </w:rPr>
      </w:pPr>
    </w:p>
    <w:p w14:paraId="5A542D67" w14:textId="77777777" w:rsidR="001C377E" w:rsidRDefault="00E86BDA" w:rsidP="00672F78">
      <w:pPr>
        <w:tabs>
          <w:tab w:val="left" w:pos="851"/>
        </w:tabs>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a)</w:t>
      </w:r>
      <w:r>
        <w:rPr>
          <w:rFonts w:ascii="Calibri" w:eastAsia="Calibri" w:hAnsi="Calibri" w:cs="Calibri"/>
          <w:sz w:val="24"/>
          <w:szCs w:val="24"/>
        </w:rPr>
        <w:t xml:space="preserve"> advertência;</w:t>
      </w:r>
    </w:p>
    <w:p w14:paraId="6A5EB776" w14:textId="77777777" w:rsidR="001C377E" w:rsidRDefault="001C377E" w:rsidP="00672F78">
      <w:pPr>
        <w:tabs>
          <w:tab w:val="left" w:pos="851"/>
        </w:tabs>
        <w:spacing w:line="276" w:lineRule="auto"/>
        <w:ind w:left="0" w:right="49" w:hanging="2"/>
        <w:jc w:val="both"/>
        <w:rPr>
          <w:rFonts w:ascii="Calibri" w:eastAsia="Calibri" w:hAnsi="Calibri" w:cs="Calibri"/>
          <w:sz w:val="24"/>
          <w:szCs w:val="24"/>
        </w:rPr>
      </w:pPr>
    </w:p>
    <w:p w14:paraId="4EB10B0C" w14:textId="77777777" w:rsidR="001C377E" w:rsidRDefault="00E86BDA" w:rsidP="00672F78">
      <w:pPr>
        <w:tabs>
          <w:tab w:val="left" w:pos="851"/>
        </w:tabs>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b)</w:t>
      </w:r>
      <w:r>
        <w:rPr>
          <w:rFonts w:ascii="Calibri" w:eastAsia="Calibri" w:hAnsi="Calibri" w:cs="Calibri"/>
          <w:sz w:val="24"/>
          <w:szCs w:val="24"/>
        </w:rPr>
        <w:t xml:space="preserve"> multa de mora e multa administrativa, previstas no art. 4º, §§1º e 2º do Procedimento de Aplicação de Sanções; e</w:t>
      </w:r>
    </w:p>
    <w:p w14:paraId="7901BBC0" w14:textId="77777777" w:rsidR="001C377E" w:rsidRDefault="001C377E" w:rsidP="00672F78">
      <w:pPr>
        <w:tabs>
          <w:tab w:val="left" w:pos="851"/>
        </w:tabs>
        <w:spacing w:line="276" w:lineRule="auto"/>
        <w:ind w:left="0" w:right="49" w:hanging="2"/>
        <w:jc w:val="both"/>
        <w:rPr>
          <w:rFonts w:ascii="Calibri" w:eastAsia="Calibri" w:hAnsi="Calibri" w:cs="Calibri"/>
          <w:sz w:val="24"/>
          <w:szCs w:val="24"/>
        </w:rPr>
      </w:pPr>
    </w:p>
    <w:p w14:paraId="528CA045" w14:textId="77777777" w:rsidR="001C377E" w:rsidRDefault="00E86BDA" w:rsidP="00672F78">
      <w:pPr>
        <w:tabs>
          <w:tab w:val="left" w:pos="851"/>
        </w:tabs>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c)</w:t>
      </w:r>
      <w:r>
        <w:rPr>
          <w:rFonts w:ascii="Calibri" w:eastAsia="Calibri" w:hAnsi="Calibri" w:cs="Calibri"/>
          <w:sz w:val="24"/>
          <w:szCs w:val="24"/>
        </w:rPr>
        <w:t xml:space="preserve"> suspensão temporária da participação em licitação e impedimento de contratar com a CEDAE por prazo não superior a 2 (dois) anos.</w:t>
      </w:r>
    </w:p>
    <w:p w14:paraId="77ED6A14" w14:textId="77777777" w:rsidR="001C377E" w:rsidRDefault="001C377E" w:rsidP="00672F78">
      <w:pPr>
        <w:tabs>
          <w:tab w:val="left" w:pos="851"/>
        </w:tabs>
        <w:spacing w:line="276" w:lineRule="auto"/>
        <w:ind w:left="0" w:right="49" w:hanging="2"/>
        <w:jc w:val="both"/>
        <w:rPr>
          <w:rFonts w:ascii="Calibri" w:eastAsia="Calibri" w:hAnsi="Calibri" w:cs="Calibri"/>
          <w:sz w:val="24"/>
          <w:szCs w:val="24"/>
        </w:rPr>
      </w:pPr>
    </w:p>
    <w:p w14:paraId="6A0B7A7F" w14:textId="77777777" w:rsidR="001C377E" w:rsidRDefault="00E86BDA" w:rsidP="00672F78">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Primeiro - </w:t>
      </w:r>
      <w:r>
        <w:rPr>
          <w:rFonts w:ascii="Calibri" w:eastAsia="Calibri" w:hAnsi="Calibri" w:cs="Calibri"/>
          <w:sz w:val="24"/>
          <w:szCs w:val="24"/>
        </w:rPr>
        <w:t xml:space="preserve"> A sanção administrativa deve ser determinada de acordo com a natureza e a gravidade da falta cometida.</w:t>
      </w:r>
    </w:p>
    <w:p w14:paraId="55675671" w14:textId="77777777" w:rsidR="001C377E" w:rsidRDefault="001C377E" w:rsidP="00672F78">
      <w:pPr>
        <w:spacing w:line="276" w:lineRule="auto"/>
        <w:ind w:left="0" w:right="49" w:hanging="2"/>
        <w:jc w:val="both"/>
        <w:rPr>
          <w:rFonts w:ascii="Calibri" w:eastAsia="Calibri" w:hAnsi="Calibri" w:cs="Calibri"/>
          <w:sz w:val="24"/>
          <w:szCs w:val="24"/>
        </w:rPr>
      </w:pPr>
    </w:p>
    <w:p w14:paraId="786C1400" w14:textId="77777777" w:rsidR="001C377E" w:rsidRDefault="00E86BDA" w:rsidP="00672F78">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Segundo - </w:t>
      </w:r>
      <w:r>
        <w:rPr>
          <w:rFonts w:ascii="Calibri" w:eastAsia="Calibri" w:hAnsi="Calibri" w:cs="Calibri"/>
          <w:sz w:val="24"/>
          <w:szCs w:val="24"/>
        </w:rPr>
        <w:t xml:space="preserve">   Todas as sanções previstas no caput desta cláusula serão impostas pelo Diretor responsável, na forma do art. 22, §1º, do Procedimento de aplicação de sanções da CEDAE.</w:t>
      </w:r>
    </w:p>
    <w:p w14:paraId="654833DE" w14:textId="77777777" w:rsidR="001C377E" w:rsidRDefault="001C377E" w:rsidP="00672F78">
      <w:pPr>
        <w:spacing w:line="276" w:lineRule="auto"/>
        <w:ind w:left="0" w:right="49" w:hanging="2"/>
        <w:jc w:val="both"/>
        <w:rPr>
          <w:rFonts w:ascii="Calibri" w:eastAsia="Calibri" w:hAnsi="Calibri" w:cs="Calibri"/>
          <w:sz w:val="24"/>
          <w:szCs w:val="24"/>
        </w:rPr>
      </w:pPr>
    </w:p>
    <w:p w14:paraId="1DFAACD5" w14:textId="77777777" w:rsidR="001C377E" w:rsidRDefault="001C377E" w:rsidP="00672F78">
      <w:pPr>
        <w:spacing w:line="276" w:lineRule="auto"/>
        <w:ind w:left="0" w:right="49" w:hanging="2"/>
        <w:jc w:val="both"/>
        <w:rPr>
          <w:rFonts w:ascii="Calibri" w:eastAsia="Calibri" w:hAnsi="Calibri" w:cs="Calibri"/>
          <w:sz w:val="24"/>
          <w:szCs w:val="24"/>
        </w:rPr>
      </w:pPr>
    </w:p>
    <w:p w14:paraId="34C53169" w14:textId="77777777" w:rsidR="001C377E" w:rsidRDefault="00E86BDA" w:rsidP="00672F78">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lastRenderedPageBreak/>
        <w:t>Parágrafo Terceiro-</w:t>
      </w:r>
      <w:r>
        <w:rPr>
          <w:rFonts w:ascii="Calibri" w:eastAsia="Calibri" w:hAnsi="Calibri" w:cs="Calibri"/>
          <w:sz w:val="24"/>
          <w:szCs w:val="24"/>
        </w:rPr>
        <w:t xml:space="preserve"> A </w:t>
      </w:r>
      <w:r>
        <w:rPr>
          <w:rFonts w:ascii="Calibri" w:eastAsia="Calibri" w:hAnsi="Calibri" w:cs="Calibri"/>
          <w:b/>
          <w:sz w:val="24"/>
          <w:szCs w:val="24"/>
          <w:u w:val="single"/>
        </w:rPr>
        <w:t>multa administrativa</w:t>
      </w:r>
      <w:r>
        <w:rPr>
          <w:rFonts w:ascii="Calibri" w:eastAsia="Calibri" w:hAnsi="Calibri" w:cs="Calibri"/>
          <w:sz w:val="24"/>
          <w:szCs w:val="24"/>
        </w:rPr>
        <w:t xml:space="preserve">, prevista na alínea “b” do caput, será aplicada à CONTRATADA pelo descumprimento de suas obrigações acessórias, observando o que segue: </w:t>
      </w:r>
    </w:p>
    <w:p w14:paraId="0C054E4F" w14:textId="77777777" w:rsidR="001C377E" w:rsidRDefault="001C377E" w:rsidP="00672F78">
      <w:pPr>
        <w:spacing w:line="276" w:lineRule="auto"/>
        <w:ind w:left="0" w:hanging="2"/>
        <w:jc w:val="both"/>
        <w:rPr>
          <w:rFonts w:ascii="Calibri" w:eastAsia="Calibri" w:hAnsi="Calibri" w:cs="Calibri"/>
          <w:sz w:val="24"/>
          <w:szCs w:val="24"/>
        </w:rPr>
      </w:pPr>
    </w:p>
    <w:p w14:paraId="4299D2EA" w14:textId="77777777" w:rsidR="001C377E" w:rsidRDefault="00E86BDA" w:rsidP="00672F78">
      <w:pPr>
        <w:spacing w:line="276" w:lineRule="auto"/>
        <w:ind w:left="0" w:hanging="2"/>
        <w:jc w:val="both"/>
        <w:rPr>
          <w:rFonts w:ascii="Calibri" w:eastAsia="Calibri" w:hAnsi="Calibri" w:cs="Calibri"/>
          <w:sz w:val="24"/>
          <w:szCs w:val="24"/>
        </w:rPr>
      </w:pPr>
      <w:r>
        <w:rPr>
          <w:rFonts w:ascii="Calibri" w:eastAsia="Calibri" w:hAnsi="Calibri" w:cs="Calibri"/>
          <w:b/>
          <w:sz w:val="24"/>
          <w:szCs w:val="24"/>
        </w:rPr>
        <w:t xml:space="preserve">i) </w:t>
      </w:r>
      <w:r>
        <w:rPr>
          <w:rFonts w:ascii="Calibri" w:eastAsia="Calibri" w:hAnsi="Calibri" w:cs="Calibri"/>
          <w:sz w:val="24"/>
          <w:szCs w:val="24"/>
        </w:rPr>
        <w:t>corresponderá ao valor de até 5% (cinco por cento), aplicada de acordo com a gravidade da infração e proporcionalmente às parcelas não executadas, a contar da data da infração, com observância do previsto no art. 5-A do Procedimento de Aplicação de Sanções (PAS);</w:t>
      </w:r>
    </w:p>
    <w:p w14:paraId="223D26EA" w14:textId="77777777" w:rsidR="001C377E" w:rsidRDefault="001C377E" w:rsidP="00672F78">
      <w:pPr>
        <w:spacing w:line="276" w:lineRule="auto"/>
        <w:ind w:left="0" w:hanging="2"/>
        <w:jc w:val="both"/>
        <w:rPr>
          <w:rFonts w:ascii="Calibri" w:eastAsia="Calibri" w:hAnsi="Calibri" w:cs="Calibri"/>
          <w:sz w:val="24"/>
          <w:szCs w:val="24"/>
        </w:rPr>
      </w:pPr>
    </w:p>
    <w:p w14:paraId="1F0A9290" w14:textId="77777777" w:rsidR="001C377E" w:rsidRDefault="00E86BDA" w:rsidP="00672F78">
      <w:pPr>
        <w:spacing w:line="276" w:lineRule="auto"/>
        <w:ind w:left="0" w:hanging="2"/>
        <w:jc w:val="both"/>
        <w:rPr>
          <w:rFonts w:ascii="Calibri" w:eastAsia="Calibri" w:hAnsi="Calibri" w:cs="Calibri"/>
          <w:sz w:val="24"/>
          <w:szCs w:val="24"/>
        </w:rPr>
      </w:pPr>
      <w:r>
        <w:rPr>
          <w:rFonts w:ascii="Calibri" w:eastAsia="Calibri" w:hAnsi="Calibri" w:cs="Calibri"/>
          <w:sz w:val="24"/>
          <w:szCs w:val="24"/>
        </w:rPr>
        <w:t>i.1.) Nas infrações cometidas após o encerramento do contrato, a base de cálculo será o valor da contratação.</w:t>
      </w:r>
    </w:p>
    <w:p w14:paraId="73A55096" w14:textId="77777777" w:rsidR="001C377E" w:rsidRDefault="001C377E" w:rsidP="00672F78">
      <w:pPr>
        <w:spacing w:line="276" w:lineRule="auto"/>
        <w:ind w:left="0" w:hanging="2"/>
        <w:jc w:val="both"/>
        <w:rPr>
          <w:rFonts w:ascii="Calibri" w:eastAsia="Calibri" w:hAnsi="Calibri" w:cs="Calibri"/>
          <w:sz w:val="24"/>
          <w:szCs w:val="24"/>
        </w:rPr>
      </w:pPr>
    </w:p>
    <w:p w14:paraId="28118620" w14:textId="77777777" w:rsidR="001C377E" w:rsidRDefault="00E86BDA" w:rsidP="00672F78">
      <w:pPr>
        <w:spacing w:line="276" w:lineRule="auto"/>
        <w:ind w:left="0" w:hanging="2"/>
        <w:jc w:val="both"/>
        <w:rPr>
          <w:rFonts w:ascii="Calibri" w:eastAsia="Calibri" w:hAnsi="Calibri" w:cs="Calibri"/>
          <w:sz w:val="24"/>
          <w:szCs w:val="24"/>
        </w:rPr>
      </w:pPr>
      <w:r>
        <w:rPr>
          <w:rFonts w:ascii="Calibri" w:eastAsia="Calibri" w:hAnsi="Calibri" w:cs="Calibri"/>
          <w:b/>
          <w:sz w:val="24"/>
          <w:szCs w:val="24"/>
        </w:rPr>
        <w:t>ii)</w:t>
      </w:r>
      <w:r>
        <w:rPr>
          <w:rFonts w:ascii="Calibri" w:eastAsia="Calibri" w:hAnsi="Calibri" w:cs="Calibri"/>
          <w:sz w:val="24"/>
          <w:szCs w:val="24"/>
        </w:rPr>
        <w:t xml:space="preserve"> nas reincidências específicas, deverá corresponder, no mínimo, ao dobro do valor da que tiver sido inicialmente imposta;</w:t>
      </w:r>
    </w:p>
    <w:p w14:paraId="43534860" w14:textId="77777777" w:rsidR="001C377E" w:rsidRDefault="001C377E" w:rsidP="00672F78">
      <w:pPr>
        <w:spacing w:line="276" w:lineRule="auto"/>
        <w:ind w:left="0" w:hanging="2"/>
        <w:jc w:val="both"/>
        <w:rPr>
          <w:rFonts w:ascii="Calibri" w:eastAsia="Calibri" w:hAnsi="Calibri" w:cs="Calibri"/>
          <w:sz w:val="24"/>
          <w:szCs w:val="24"/>
        </w:rPr>
      </w:pPr>
    </w:p>
    <w:p w14:paraId="6D0C610A" w14:textId="77777777" w:rsidR="001C377E" w:rsidRDefault="00E86BDA" w:rsidP="00672F78">
      <w:pPr>
        <w:spacing w:line="276" w:lineRule="auto"/>
        <w:ind w:left="0" w:hanging="2"/>
        <w:jc w:val="both"/>
        <w:rPr>
          <w:rFonts w:ascii="Calibri" w:eastAsia="Calibri" w:hAnsi="Calibri" w:cs="Calibri"/>
          <w:sz w:val="24"/>
          <w:szCs w:val="24"/>
        </w:rPr>
      </w:pPr>
      <w:r>
        <w:rPr>
          <w:rFonts w:ascii="Calibri" w:eastAsia="Calibri" w:hAnsi="Calibri" w:cs="Calibri"/>
          <w:b/>
          <w:sz w:val="24"/>
          <w:szCs w:val="24"/>
        </w:rPr>
        <w:t>iii)</w:t>
      </w:r>
      <w:r>
        <w:rPr>
          <w:rFonts w:ascii="Calibri" w:eastAsia="Calibri" w:hAnsi="Calibri" w:cs="Calibri"/>
          <w:sz w:val="24"/>
          <w:szCs w:val="24"/>
        </w:rPr>
        <w:t xml:space="preserve"> O somatório das multas administrativas deverá observar o limite de 20% (vinte por cento) do valor do contrato ou do empenho. </w:t>
      </w:r>
    </w:p>
    <w:p w14:paraId="0EF3B87E" w14:textId="77777777" w:rsidR="001C377E" w:rsidRDefault="001C377E" w:rsidP="00672F78">
      <w:pPr>
        <w:spacing w:line="276" w:lineRule="auto"/>
        <w:ind w:left="0" w:right="49" w:hanging="2"/>
        <w:jc w:val="both"/>
        <w:rPr>
          <w:rFonts w:ascii="Calibri" w:eastAsia="Calibri" w:hAnsi="Calibri" w:cs="Calibri"/>
          <w:sz w:val="24"/>
          <w:szCs w:val="24"/>
        </w:rPr>
      </w:pPr>
    </w:p>
    <w:p w14:paraId="36F976FE" w14:textId="77777777" w:rsidR="001C377E" w:rsidRDefault="00E86BDA" w:rsidP="00672F78">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iv)</w:t>
      </w:r>
      <w:r>
        <w:rPr>
          <w:rFonts w:ascii="Calibri" w:eastAsia="Calibri" w:hAnsi="Calibri" w:cs="Calibri"/>
          <w:sz w:val="24"/>
          <w:szCs w:val="24"/>
        </w:rPr>
        <w:t xml:space="preserve"> poderá ser aplicada cumulativamente a qualquer outra penalidade; e</w:t>
      </w:r>
    </w:p>
    <w:p w14:paraId="1B56B11D" w14:textId="77777777" w:rsidR="001C377E" w:rsidRDefault="001C377E" w:rsidP="00672F78">
      <w:pPr>
        <w:spacing w:line="276" w:lineRule="auto"/>
        <w:ind w:left="0" w:right="49" w:hanging="2"/>
        <w:jc w:val="both"/>
        <w:rPr>
          <w:rFonts w:ascii="Calibri" w:eastAsia="Calibri" w:hAnsi="Calibri" w:cs="Calibri"/>
          <w:sz w:val="24"/>
          <w:szCs w:val="24"/>
        </w:rPr>
      </w:pPr>
    </w:p>
    <w:p w14:paraId="67D559E8" w14:textId="77777777" w:rsidR="001C377E" w:rsidRDefault="00E86BDA" w:rsidP="00672F78">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v)</w:t>
      </w:r>
      <w:r>
        <w:rPr>
          <w:rFonts w:ascii="Calibri" w:eastAsia="Calibri" w:hAnsi="Calibri" w:cs="Calibri"/>
          <w:sz w:val="24"/>
          <w:szCs w:val="24"/>
        </w:rPr>
        <w:t xml:space="preserve"> não tem caráter compensatório, não se confundindo, portanto, com as multas por atraso,  com a multa rescisória e com a multa prevista na cláusula décima oitava, que poderão ser aplicadas cumulativamente à multa administrativa.</w:t>
      </w:r>
    </w:p>
    <w:p w14:paraId="7EE71835" w14:textId="77777777" w:rsidR="001C377E" w:rsidRDefault="001C377E" w:rsidP="00672F78">
      <w:pPr>
        <w:spacing w:line="276" w:lineRule="auto"/>
        <w:ind w:left="0" w:right="49" w:hanging="2"/>
        <w:jc w:val="both"/>
        <w:rPr>
          <w:rFonts w:ascii="Calibri" w:eastAsia="Calibri" w:hAnsi="Calibri" w:cs="Calibri"/>
          <w:sz w:val="24"/>
          <w:szCs w:val="24"/>
        </w:rPr>
      </w:pPr>
    </w:p>
    <w:p w14:paraId="02989DEC" w14:textId="77777777" w:rsidR="001C377E" w:rsidRDefault="00E86BDA" w:rsidP="00672F78">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Parágrafo Quarto -</w:t>
      </w:r>
      <w:r>
        <w:rPr>
          <w:rFonts w:ascii="Calibri" w:eastAsia="Calibri" w:hAnsi="Calibri" w:cs="Calibri"/>
          <w:sz w:val="24"/>
          <w:szCs w:val="24"/>
        </w:rPr>
        <w:t xml:space="preserve">  A suspensão temporária da participação em licitação e impedimento de contratar, prevista na alínea “c”, caput, desta cláusula, será aplicada nos casos descritos pelo  art. 9º do Procedimento de Aplicação de Sanções da CEDAE, e não poderá exceder a 2 (dois) anos.</w:t>
      </w:r>
    </w:p>
    <w:p w14:paraId="33EF132B" w14:textId="77777777" w:rsidR="001C377E" w:rsidRDefault="001C377E" w:rsidP="00672F78">
      <w:pPr>
        <w:spacing w:line="276" w:lineRule="auto"/>
        <w:ind w:left="0" w:right="49" w:hanging="2"/>
        <w:jc w:val="both"/>
        <w:rPr>
          <w:rFonts w:ascii="Calibri" w:eastAsia="Calibri" w:hAnsi="Calibri" w:cs="Calibri"/>
          <w:sz w:val="24"/>
          <w:szCs w:val="24"/>
        </w:rPr>
      </w:pPr>
    </w:p>
    <w:p w14:paraId="75BF2772" w14:textId="77777777" w:rsidR="001C377E" w:rsidRDefault="001C377E" w:rsidP="00672F78">
      <w:pPr>
        <w:spacing w:line="276" w:lineRule="auto"/>
        <w:ind w:left="0" w:right="49" w:hanging="2"/>
        <w:jc w:val="both"/>
        <w:rPr>
          <w:rFonts w:ascii="Calibri" w:eastAsia="Calibri" w:hAnsi="Calibri" w:cs="Calibri"/>
          <w:sz w:val="24"/>
          <w:szCs w:val="24"/>
          <w:highlight w:val="yellow"/>
        </w:rPr>
      </w:pPr>
    </w:p>
    <w:p w14:paraId="4159348E" w14:textId="77777777" w:rsidR="001C377E" w:rsidRDefault="001C377E" w:rsidP="00672F78">
      <w:pPr>
        <w:spacing w:line="276" w:lineRule="auto"/>
        <w:ind w:left="0" w:right="49" w:hanging="2"/>
        <w:jc w:val="both"/>
        <w:rPr>
          <w:rFonts w:ascii="Calibri" w:eastAsia="Calibri" w:hAnsi="Calibri" w:cs="Calibri"/>
          <w:sz w:val="24"/>
          <w:szCs w:val="24"/>
        </w:rPr>
      </w:pPr>
    </w:p>
    <w:p w14:paraId="1641F40B" w14:textId="77777777" w:rsidR="001C377E" w:rsidRDefault="00E86BDA" w:rsidP="00672F78">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Parágrafo Quinto -</w:t>
      </w:r>
      <w:r>
        <w:rPr>
          <w:rFonts w:ascii="Calibri" w:eastAsia="Calibri" w:hAnsi="Calibri" w:cs="Calibri"/>
          <w:sz w:val="24"/>
          <w:szCs w:val="24"/>
        </w:rPr>
        <w:t xml:space="preserve"> A aplicação das penalidades acima referidas, em virtude das infrações contratuais retro mencionadas, não importará em renúncia, por parte da </w:t>
      </w:r>
      <w:r>
        <w:rPr>
          <w:rFonts w:ascii="Calibri" w:eastAsia="Calibri" w:hAnsi="Calibri" w:cs="Calibri"/>
          <w:b/>
          <w:sz w:val="24"/>
          <w:szCs w:val="24"/>
        </w:rPr>
        <w:t>CEDAE,</w:t>
      </w:r>
      <w:r>
        <w:rPr>
          <w:rFonts w:ascii="Calibri" w:eastAsia="Calibri" w:hAnsi="Calibri" w:cs="Calibri"/>
          <w:sz w:val="24"/>
          <w:szCs w:val="24"/>
        </w:rPr>
        <w:t xml:space="preserve"> da faculdade de declarar rescindido o contrato, se assim entender conveniente ao interesse público.</w:t>
      </w:r>
    </w:p>
    <w:p w14:paraId="7B3C1645" w14:textId="77777777" w:rsidR="001C377E" w:rsidRDefault="001C377E" w:rsidP="00672F78">
      <w:pPr>
        <w:spacing w:line="276" w:lineRule="auto"/>
        <w:ind w:left="0" w:right="49" w:hanging="2"/>
        <w:jc w:val="both"/>
        <w:rPr>
          <w:rFonts w:ascii="Calibri" w:eastAsia="Calibri" w:hAnsi="Calibri" w:cs="Calibri"/>
          <w:sz w:val="24"/>
          <w:szCs w:val="24"/>
        </w:rPr>
      </w:pPr>
    </w:p>
    <w:p w14:paraId="4B2F51D2" w14:textId="77777777" w:rsidR="001C377E" w:rsidRDefault="00E86BDA" w:rsidP="00672F78">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Parágrafo Sexto -</w:t>
      </w:r>
      <w:r>
        <w:rPr>
          <w:rFonts w:ascii="Calibri" w:eastAsia="Calibri" w:hAnsi="Calibri" w:cs="Calibri"/>
          <w:sz w:val="24"/>
          <w:szCs w:val="24"/>
        </w:rPr>
        <w:t xml:space="preserve"> O atraso injustificado no cumprimento das obrigações contratuais sujeitará a </w:t>
      </w:r>
      <w:r>
        <w:rPr>
          <w:rFonts w:ascii="Calibri" w:eastAsia="Calibri" w:hAnsi="Calibri" w:cs="Calibri"/>
          <w:b/>
          <w:sz w:val="24"/>
          <w:szCs w:val="24"/>
        </w:rPr>
        <w:t>CONTRATADA</w:t>
      </w:r>
      <w:r>
        <w:rPr>
          <w:rFonts w:ascii="Calibri" w:eastAsia="Calibri" w:hAnsi="Calibri" w:cs="Calibri"/>
          <w:sz w:val="24"/>
          <w:szCs w:val="24"/>
        </w:rPr>
        <w:t xml:space="preserve"> à</w:t>
      </w:r>
      <w:r>
        <w:rPr>
          <w:rFonts w:ascii="Calibri" w:eastAsia="Calibri" w:hAnsi="Calibri" w:cs="Calibri"/>
          <w:b/>
          <w:sz w:val="24"/>
          <w:szCs w:val="24"/>
        </w:rPr>
        <w:t xml:space="preserve"> </w:t>
      </w:r>
      <w:r>
        <w:rPr>
          <w:rFonts w:ascii="Calibri" w:eastAsia="Calibri" w:hAnsi="Calibri" w:cs="Calibri"/>
          <w:b/>
          <w:sz w:val="24"/>
          <w:szCs w:val="24"/>
          <w:u w:val="single"/>
        </w:rPr>
        <w:t>multa de mora</w:t>
      </w:r>
      <w:r>
        <w:rPr>
          <w:rFonts w:ascii="Calibri" w:eastAsia="Calibri" w:hAnsi="Calibri" w:cs="Calibri"/>
          <w:b/>
          <w:sz w:val="24"/>
          <w:szCs w:val="24"/>
        </w:rPr>
        <w:t xml:space="preserve"> </w:t>
      </w:r>
      <w:r>
        <w:rPr>
          <w:rFonts w:ascii="Calibri" w:eastAsia="Calibri" w:hAnsi="Calibri" w:cs="Calibri"/>
          <w:sz w:val="24"/>
          <w:szCs w:val="24"/>
        </w:rPr>
        <w:t xml:space="preserve">por dia útil que exceder ao prazo estipulado, conforme percentuais abaixo: </w:t>
      </w:r>
    </w:p>
    <w:p w14:paraId="7162CFC2" w14:textId="77777777" w:rsidR="001C377E" w:rsidRDefault="001C377E" w:rsidP="00672F78">
      <w:pPr>
        <w:spacing w:line="276" w:lineRule="auto"/>
        <w:ind w:left="0" w:right="49" w:hanging="2"/>
        <w:jc w:val="both"/>
        <w:rPr>
          <w:rFonts w:ascii="Calibri" w:eastAsia="Calibri" w:hAnsi="Calibri" w:cs="Calibri"/>
          <w:sz w:val="24"/>
          <w:szCs w:val="24"/>
        </w:rPr>
      </w:pPr>
    </w:p>
    <w:p w14:paraId="76C949F2" w14:textId="77777777" w:rsidR="001C377E" w:rsidRDefault="00E86BDA" w:rsidP="00672F78">
      <w:pPr>
        <w:spacing w:line="276" w:lineRule="auto"/>
        <w:ind w:left="0" w:hanging="2"/>
        <w:jc w:val="both"/>
        <w:rPr>
          <w:rFonts w:ascii="Calibri" w:eastAsia="Calibri" w:hAnsi="Calibri" w:cs="Calibri"/>
          <w:sz w:val="24"/>
          <w:szCs w:val="24"/>
        </w:rPr>
      </w:pPr>
      <w:r>
        <w:rPr>
          <w:rFonts w:ascii="Calibri" w:eastAsia="Calibri" w:hAnsi="Calibri" w:cs="Calibri"/>
          <w:sz w:val="24"/>
          <w:szCs w:val="24"/>
        </w:rPr>
        <w:t>a) 0,33% (trinta e três centésimos por cento) por dia de atraso, calculado sobre o valor correspondente à parte inadimplente, até o limite de 9,9%, correspondente a até 30 (trinta) dias de atraso; e</w:t>
      </w:r>
    </w:p>
    <w:p w14:paraId="2326CE83" w14:textId="77777777" w:rsidR="001C377E" w:rsidRDefault="001C377E" w:rsidP="00672F78">
      <w:pPr>
        <w:spacing w:line="276" w:lineRule="auto"/>
        <w:ind w:left="0" w:hanging="2"/>
        <w:jc w:val="both"/>
        <w:rPr>
          <w:rFonts w:ascii="Calibri" w:eastAsia="Calibri" w:hAnsi="Calibri" w:cs="Calibri"/>
          <w:sz w:val="24"/>
          <w:szCs w:val="24"/>
        </w:rPr>
      </w:pPr>
    </w:p>
    <w:p w14:paraId="22CD4C56" w14:textId="77777777" w:rsidR="001C377E" w:rsidRDefault="00E86BDA" w:rsidP="00672F78">
      <w:pPr>
        <w:spacing w:line="276" w:lineRule="auto"/>
        <w:ind w:left="0" w:hanging="2"/>
        <w:jc w:val="both"/>
        <w:rPr>
          <w:rFonts w:ascii="Calibri" w:eastAsia="Calibri" w:hAnsi="Calibri" w:cs="Calibri"/>
          <w:sz w:val="24"/>
          <w:szCs w:val="24"/>
        </w:rPr>
      </w:pPr>
      <w:r>
        <w:rPr>
          <w:rFonts w:ascii="Calibri" w:eastAsia="Calibri" w:hAnsi="Calibri" w:cs="Calibri"/>
          <w:sz w:val="24"/>
          <w:szCs w:val="24"/>
        </w:rPr>
        <w:lastRenderedPageBreak/>
        <w:t>b) 0,66 % (sessenta e seis centésimos por cento) por dia de atraso, calculado sobre o valor correspondente à parte inadimplente, quando o atraso ultrapassar 30 (trinta) dias, até o limite máximo de 20%.</w:t>
      </w:r>
    </w:p>
    <w:p w14:paraId="38F6436D" w14:textId="77777777" w:rsidR="001C377E" w:rsidRDefault="001C377E" w:rsidP="00672F78">
      <w:pPr>
        <w:spacing w:line="276" w:lineRule="auto"/>
        <w:ind w:left="0" w:right="49" w:hanging="2"/>
        <w:jc w:val="both"/>
        <w:rPr>
          <w:rFonts w:ascii="Calibri" w:eastAsia="Calibri" w:hAnsi="Calibri" w:cs="Calibri"/>
          <w:sz w:val="24"/>
          <w:szCs w:val="24"/>
        </w:rPr>
      </w:pPr>
    </w:p>
    <w:p w14:paraId="5A8591AD" w14:textId="77777777" w:rsidR="001C377E" w:rsidRDefault="00E86BDA" w:rsidP="00672F78">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Parágrafo Sétimo -</w:t>
      </w:r>
      <w:r>
        <w:rPr>
          <w:rFonts w:ascii="Calibri" w:eastAsia="Calibri" w:hAnsi="Calibri" w:cs="Calibri"/>
          <w:sz w:val="24"/>
          <w:szCs w:val="24"/>
        </w:rPr>
        <w:t xml:space="preserve"> As multas porventura aplicadas serão consideradas dívidas líquidas e certas, ficando a </w:t>
      </w:r>
      <w:r>
        <w:rPr>
          <w:rFonts w:ascii="Calibri" w:eastAsia="Calibri" w:hAnsi="Calibri" w:cs="Calibri"/>
          <w:b/>
          <w:sz w:val="24"/>
          <w:szCs w:val="24"/>
        </w:rPr>
        <w:t>CEDAE</w:t>
      </w:r>
      <w:r>
        <w:rPr>
          <w:rFonts w:ascii="Calibri" w:eastAsia="Calibri" w:hAnsi="Calibri" w:cs="Calibri"/>
          <w:sz w:val="24"/>
          <w:szCs w:val="24"/>
        </w:rPr>
        <w:t xml:space="preserve"> autorizada a descontá-las das garantias prestadas, e caso estas sejam insuficientes, dos pagamentos devidos à </w:t>
      </w:r>
      <w:r>
        <w:rPr>
          <w:rFonts w:ascii="Calibri" w:eastAsia="Calibri" w:hAnsi="Calibri" w:cs="Calibri"/>
          <w:b/>
          <w:sz w:val="24"/>
          <w:szCs w:val="24"/>
        </w:rPr>
        <w:t xml:space="preserve">CONTRATADA; </w:t>
      </w:r>
      <w:r>
        <w:rPr>
          <w:rFonts w:ascii="Calibri" w:eastAsia="Calibri" w:hAnsi="Calibri" w:cs="Calibri"/>
          <w:sz w:val="24"/>
          <w:szCs w:val="24"/>
        </w:rPr>
        <w:t>ou ainda, quando for o caso, cobrá-las judicialmente, servindo para tanto, o instrumento contratual como título executivo extrajudicial.</w:t>
      </w:r>
    </w:p>
    <w:p w14:paraId="513274F6" w14:textId="77777777" w:rsidR="001C377E" w:rsidRDefault="00E86BDA" w:rsidP="00672F78">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                                                                                 </w:t>
      </w:r>
    </w:p>
    <w:p w14:paraId="17BDD66A" w14:textId="77777777" w:rsidR="001C377E" w:rsidRDefault="00E86BDA" w:rsidP="00672F78">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Parágrafo Oitavo -</w:t>
      </w:r>
      <w:r>
        <w:rPr>
          <w:rFonts w:ascii="Calibri" w:eastAsia="Calibri" w:hAnsi="Calibri" w:cs="Calibri"/>
          <w:sz w:val="24"/>
          <w:szCs w:val="24"/>
        </w:rPr>
        <w:t xml:space="preserve"> A intimação do interessado deverá indicar o prazo e o local para a apresentação de defesa.</w:t>
      </w:r>
    </w:p>
    <w:p w14:paraId="68D75A33" w14:textId="77777777" w:rsidR="001C377E" w:rsidRDefault="001C377E" w:rsidP="00672F78">
      <w:pPr>
        <w:spacing w:line="276" w:lineRule="auto"/>
        <w:ind w:left="0" w:right="49" w:hanging="2"/>
        <w:jc w:val="both"/>
        <w:rPr>
          <w:rFonts w:ascii="Calibri" w:eastAsia="Calibri" w:hAnsi="Calibri" w:cs="Calibri"/>
          <w:sz w:val="24"/>
          <w:szCs w:val="24"/>
        </w:rPr>
      </w:pPr>
    </w:p>
    <w:p w14:paraId="28AC517D" w14:textId="77777777" w:rsidR="001C377E" w:rsidRDefault="00E86BDA" w:rsidP="00672F78">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I) A defesa prévia do interessado será exercida no prazo de 10 (dez) dias úteis, na forma prevista no art. 26, §§ 3º e 5º do Procedimento de Aplicação de Sanções da CEDAE.</w:t>
      </w:r>
    </w:p>
    <w:p w14:paraId="75BEDEA8" w14:textId="77777777" w:rsidR="001C377E" w:rsidRDefault="001C377E" w:rsidP="00672F78">
      <w:pPr>
        <w:spacing w:line="276" w:lineRule="auto"/>
        <w:ind w:left="0" w:right="49" w:hanging="2"/>
        <w:jc w:val="both"/>
        <w:rPr>
          <w:rFonts w:ascii="Calibri" w:eastAsia="Calibri" w:hAnsi="Calibri" w:cs="Calibri"/>
          <w:sz w:val="24"/>
          <w:szCs w:val="24"/>
        </w:rPr>
      </w:pPr>
    </w:p>
    <w:p w14:paraId="3670C05A" w14:textId="77777777" w:rsidR="001C377E" w:rsidRDefault="001C377E" w:rsidP="00672F78">
      <w:pPr>
        <w:spacing w:line="276" w:lineRule="auto"/>
        <w:ind w:left="0" w:right="49" w:hanging="2"/>
        <w:jc w:val="both"/>
        <w:rPr>
          <w:rFonts w:ascii="Calibri" w:eastAsia="Calibri" w:hAnsi="Calibri" w:cs="Calibri"/>
          <w:sz w:val="24"/>
          <w:szCs w:val="24"/>
        </w:rPr>
      </w:pPr>
    </w:p>
    <w:p w14:paraId="1E901723" w14:textId="77777777" w:rsidR="001C377E" w:rsidRDefault="00E86BDA" w:rsidP="00672F78">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Nono </w:t>
      </w:r>
      <w:r>
        <w:rPr>
          <w:rFonts w:ascii="Calibri" w:eastAsia="Calibri" w:hAnsi="Calibri" w:cs="Calibri"/>
          <w:sz w:val="24"/>
          <w:szCs w:val="24"/>
        </w:rPr>
        <w:t xml:space="preserve">- Será emitida decisão conclusiva sobre a aplicação ou não da sanção, pela autoridade competente, devendo ser apresentada a devida motivação, com a demonstração dos fatos e dos respectivos fundamentos jurídicos. </w:t>
      </w:r>
    </w:p>
    <w:p w14:paraId="18D45669" w14:textId="77777777" w:rsidR="001C377E" w:rsidRDefault="001C377E" w:rsidP="00672F78">
      <w:pPr>
        <w:spacing w:line="276" w:lineRule="auto"/>
        <w:ind w:left="0" w:right="49" w:hanging="2"/>
        <w:jc w:val="both"/>
        <w:rPr>
          <w:rFonts w:ascii="Calibri" w:eastAsia="Calibri" w:hAnsi="Calibri" w:cs="Calibri"/>
          <w:sz w:val="24"/>
          <w:szCs w:val="24"/>
        </w:rPr>
      </w:pPr>
    </w:p>
    <w:p w14:paraId="2503B291" w14:textId="77777777" w:rsidR="001C377E" w:rsidRDefault="00E86BDA" w:rsidP="00672F78">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Parágrafo Décimo -</w:t>
      </w:r>
      <w:r>
        <w:rPr>
          <w:rFonts w:ascii="Calibri" w:eastAsia="Calibri" w:hAnsi="Calibri" w:cs="Calibri"/>
          <w:sz w:val="24"/>
          <w:szCs w:val="24"/>
        </w:rPr>
        <w:t xml:space="preserve"> Todas as multas previstas neste contrato, incluindo a rescisória e a prevista na cláusula décima oitava, serão somadas quando aplicadas cumulativamente, e terão como limite seus respectivos percentuais máximos.</w:t>
      </w:r>
    </w:p>
    <w:p w14:paraId="19E635E7" w14:textId="77777777" w:rsidR="001C377E" w:rsidRDefault="001C377E" w:rsidP="00672F78">
      <w:pPr>
        <w:spacing w:line="276" w:lineRule="auto"/>
        <w:ind w:left="0" w:right="49" w:hanging="2"/>
        <w:jc w:val="both"/>
        <w:rPr>
          <w:rFonts w:ascii="Calibri" w:eastAsia="Calibri" w:hAnsi="Calibri" w:cs="Calibri"/>
          <w:sz w:val="24"/>
          <w:szCs w:val="24"/>
        </w:rPr>
      </w:pPr>
    </w:p>
    <w:p w14:paraId="2FAE8E80" w14:textId="77777777" w:rsidR="001C377E" w:rsidRDefault="00E86BDA" w:rsidP="00672F78">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Parágrafo Décimo-Primeiro - O Procedimento de Aplicação das Sanções (PAS) da CEDAE encontra-se disponível para consulta no link https://cedae.com.br/regulamento. </w:t>
      </w:r>
    </w:p>
    <w:p w14:paraId="569D8516" w14:textId="77777777" w:rsidR="001C377E" w:rsidRDefault="001C377E" w:rsidP="00672F78">
      <w:pPr>
        <w:spacing w:line="276" w:lineRule="auto"/>
        <w:ind w:left="0" w:right="49" w:hanging="2"/>
        <w:jc w:val="both"/>
        <w:rPr>
          <w:rFonts w:ascii="Calibri" w:eastAsia="Calibri" w:hAnsi="Calibri" w:cs="Calibri"/>
          <w:sz w:val="24"/>
          <w:szCs w:val="24"/>
        </w:rPr>
      </w:pPr>
    </w:p>
    <w:p w14:paraId="74078CDB" w14:textId="77777777" w:rsidR="001C377E" w:rsidRDefault="00E86BDA" w:rsidP="00672F78">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DÉCIMA-SEGUNDA - DA RESCISÃO CONTRATUAL</w:t>
      </w:r>
    </w:p>
    <w:p w14:paraId="60B3B507" w14:textId="77777777" w:rsidR="001C377E" w:rsidRDefault="001C377E" w:rsidP="00672F78">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p>
    <w:p w14:paraId="6934B6F7" w14:textId="77777777" w:rsidR="001C377E" w:rsidRDefault="00E86BDA" w:rsidP="00672F78">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 inexecução total ou parcial do contrato poderá ensejar a sua rescisão com as consequências cabíveis. </w:t>
      </w:r>
    </w:p>
    <w:p w14:paraId="265C1160" w14:textId="77777777" w:rsidR="001C377E" w:rsidRDefault="001C377E" w:rsidP="00672F78">
      <w:pPr>
        <w:spacing w:line="276" w:lineRule="auto"/>
        <w:ind w:left="0" w:right="49" w:hanging="2"/>
        <w:jc w:val="both"/>
        <w:rPr>
          <w:rFonts w:ascii="Calibri" w:eastAsia="Calibri" w:hAnsi="Calibri" w:cs="Calibri"/>
          <w:sz w:val="24"/>
          <w:szCs w:val="24"/>
        </w:rPr>
      </w:pPr>
    </w:p>
    <w:p w14:paraId="35135C14" w14:textId="77777777" w:rsidR="001C377E" w:rsidRDefault="00E86BDA" w:rsidP="00672F78">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Parágrafo Primeiro</w:t>
      </w:r>
      <w:r>
        <w:rPr>
          <w:rFonts w:ascii="Calibri" w:eastAsia="Calibri" w:hAnsi="Calibri" w:cs="Calibri"/>
          <w:sz w:val="24"/>
          <w:szCs w:val="24"/>
        </w:rPr>
        <w:t xml:space="preserve"> - A rescisão contratual poderá ocorrer por:</w:t>
      </w:r>
    </w:p>
    <w:p w14:paraId="42C03AB1" w14:textId="77777777" w:rsidR="001C377E" w:rsidRDefault="001C377E" w:rsidP="00672F78">
      <w:pPr>
        <w:spacing w:line="276" w:lineRule="auto"/>
        <w:ind w:left="0" w:right="49" w:hanging="2"/>
        <w:jc w:val="both"/>
        <w:rPr>
          <w:rFonts w:ascii="Calibri" w:eastAsia="Calibri" w:hAnsi="Calibri" w:cs="Calibri"/>
          <w:sz w:val="24"/>
          <w:szCs w:val="24"/>
          <w:highlight w:val="yellow"/>
        </w:rPr>
      </w:pPr>
    </w:p>
    <w:p w14:paraId="63986074" w14:textId="77777777" w:rsidR="001C377E" w:rsidRDefault="00E86BDA" w:rsidP="00672F78">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I - ato unilateral e escrito, quando verificada a ocorrência de qualquer das situações descritas no art. 222 do RILC; </w:t>
      </w:r>
    </w:p>
    <w:p w14:paraId="67B93F45" w14:textId="77777777" w:rsidR="001C377E" w:rsidRDefault="00E86BDA" w:rsidP="00672F78">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II- acordo entre as partes, reduzido a termo no processo de contratação, desde que seja vantajoso à CEDAE; ou</w:t>
      </w:r>
    </w:p>
    <w:p w14:paraId="48BD20F1" w14:textId="77777777" w:rsidR="001C377E" w:rsidRDefault="00E86BDA" w:rsidP="00672F78">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lastRenderedPageBreak/>
        <w:t>III – decisão judicial ou arbitral.</w:t>
      </w:r>
    </w:p>
    <w:p w14:paraId="1AA5A674" w14:textId="77777777" w:rsidR="001C377E" w:rsidRDefault="001C377E" w:rsidP="00672F78">
      <w:pPr>
        <w:spacing w:line="276" w:lineRule="auto"/>
        <w:ind w:left="0" w:right="49" w:hanging="2"/>
        <w:jc w:val="both"/>
        <w:rPr>
          <w:rFonts w:ascii="Calibri" w:eastAsia="Calibri" w:hAnsi="Calibri" w:cs="Calibri"/>
          <w:sz w:val="24"/>
          <w:szCs w:val="24"/>
        </w:rPr>
      </w:pPr>
    </w:p>
    <w:p w14:paraId="5FEF6F01" w14:textId="77777777" w:rsidR="001C377E" w:rsidRDefault="00E86BDA" w:rsidP="00672F78">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Parágrafo Segundo</w:t>
      </w:r>
      <w:r>
        <w:rPr>
          <w:rFonts w:ascii="Calibri" w:eastAsia="Calibri" w:hAnsi="Calibri" w:cs="Calibri"/>
          <w:sz w:val="24"/>
          <w:szCs w:val="24"/>
        </w:rPr>
        <w:t xml:space="preserve"> - Os casos de rescisão contratual deverão ser formalmente motivados nos autos do processo administrativo que ensejou a contratação, sendo assegurado à </w:t>
      </w:r>
      <w:r>
        <w:rPr>
          <w:rFonts w:ascii="Calibri" w:eastAsia="Calibri" w:hAnsi="Calibri" w:cs="Calibri"/>
          <w:b/>
          <w:sz w:val="24"/>
          <w:szCs w:val="24"/>
        </w:rPr>
        <w:t>CONTRATADA</w:t>
      </w:r>
      <w:r>
        <w:rPr>
          <w:rFonts w:ascii="Calibri" w:eastAsia="Calibri" w:hAnsi="Calibri" w:cs="Calibri"/>
          <w:sz w:val="24"/>
          <w:szCs w:val="24"/>
        </w:rPr>
        <w:t xml:space="preserve"> o direito ao contraditório e ampla defesa.</w:t>
      </w:r>
    </w:p>
    <w:p w14:paraId="7F826269" w14:textId="77777777" w:rsidR="001C377E" w:rsidRDefault="001C377E" w:rsidP="00672F78">
      <w:pPr>
        <w:spacing w:line="276" w:lineRule="auto"/>
        <w:ind w:left="0" w:right="49" w:hanging="2"/>
        <w:jc w:val="both"/>
        <w:rPr>
          <w:rFonts w:ascii="Calibri" w:eastAsia="Calibri" w:hAnsi="Calibri" w:cs="Calibri"/>
          <w:sz w:val="24"/>
          <w:szCs w:val="24"/>
        </w:rPr>
      </w:pPr>
    </w:p>
    <w:p w14:paraId="4806494F" w14:textId="77777777" w:rsidR="001C377E" w:rsidRDefault="00E86BDA" w:rsidP="00672F78">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Parágrafo Terceiro -</w:t>
      </w:r>
      <w:r>
        <w:rPr>
          <w:rFonts w:ascii="Calibri" w:eastAsia="Calibri" w:hAnsi="Calibri" w:cs="Calibri"/>
          <w:sz w:val="24"/>
          <w:szCs w:val="24"/>
        </w:rPr>
        <w:t xml:space="preserve"> Quando a rescisão ocorrer por interesse exclusivo da </w:t>
      </w:r>
      <w:r>
        <w:rPr>
          <w:rFonts w:ascii="Calibri" w:eastAsia="Calibri" w:hAnsi="Calibri" w:cs="Calibri"/>
          <w:b/>
          <w:sz w:val="24"/>
          <w:szCs w:val="24"/>
        </w:rPr>
        <w:t>CEDAE</w:t>
      </w:r>
      <w:r>
        <w:rPr>
          <w:rFonts w:ascii="Calibri" w:eastAsia="Calibri" w:hAnsi="Calibri" w:cs="Calibri"/>
          <w:sz w:val="24"/>
          <w:szCs w:val="24"/>
        </w:rPr>
        <w:t xml:space="preserve">, sem que haja culpa da </w:t>
      </w:r>
      <w:r>
        <w:rPr>
          <w:rFonts w:ascii="Calibri" w:eastAsia="Calibri" w:hAnsi="Calibri" w:cs="Calibri"/>
          <w:b/>
          <w:sz w:val="24"/>
          <w:szCs w:val="24"/>
        </w:rPr>
        <w:t>CONTRATADA</w:t>
      </w:r>
      <w:r>
        <w:rPr>
          <w:rFonts w:ascii="Calibri" w:eastAsia="Calibri" w:hAnsi="Calibri" w:cs="Calibri"/>
          <w:sz w:val="24"/>
          <w:szCs w:val="24"/>
        </w:rPr>
        <w:t xml:space="preserve">, esta será ressarcida dos prejuízos que houver sofrido. </w:t>
      </w:r>
    </w:p>
    <w:p w14:paraId="34373C95" w14:textId="77777777" w:rsidR="001C377E" w:rsidRDefault="001C377E" w:rsidP="00672F78">
      <w:pPr>
        <w:spacing w:line="276" w:lineRule="auto"/>
        <w:ind w:left="0" w:right="49" w:hanging="2"/>
        <w:jc w:val="both"/>
        <w:rPr>
          <w:rFonts w:ascii="Calibri" w:eastAsia="Calibri" w:hAnsi="Calibri" w:cs="Calibri"/>
          <w:sz w:val="24"/>
          <w:szCs w:val="24"/>
        </w:rPr>
      </w:pPr>
    </w:p>
    <w:p w14:paraId="461BF4A6" w14:textId="77777777" w:rsidR="001C377E" w:rsidRDefault="00E86BDA" w:rsidP="00672F78">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Parágrafo Quarto -</w:t>
      </w:r>
      <w:r>
        <w:rPr>
          <w:rFonts w:ascii="Calibri" w:eastAsia="Calibri" w:hAnsi="Calibri" w:cs="Calibri"/>
          <w:sz w:val="24"/>
          <w:szCs w:val="24"/>
        </w:rPr>
        <w:t xml:space="preserve">  A rescisão por ato unilateral da </w:t>
      </w:r>
      <w:r>
        <w:rPr>
          <w:rFonts w:ascii="Calibri" w:eastAsia="Calibri" w:hAnsi="Calibri" w:cs="Calibri"/>
          <w:b/>
          <w:sz w:val="24"/>
          <w:szCs w:val="24"/>
        </w:rPr>
        <w:t>CEDAE</w:t>
      </w:r>
      <w:r>
        <w:rPr>
          <w:rFonts w:ascii="Calibri" w:eastAsia="Calibri" w:hAnsi="Calibri" w:cs="Calibri"/>
          <w:sz w:val="24"/>
          <w:szCs w:val="24"/>
        </w:rPr>
        <w:t xml:space="preserve">, quando justificada no descumprimento de obrigações contratuais por parte da </w:t>
      </w:r>
      <w:r>
        <w:rPr>
          <w:rFonts w:ascii="Calibri" w:eastAsia="Calibri" w:hAnsi="Calibri" w:cs="Calibri"/>
          <w:b/>
          <w:sz w:val="24"/>
          <w:szCs w:val="24"/>
        </w:rPr>
        <w:t>CONTRATADA</w:t>
      </w:r>
      <w:r>
        <w:rPr>
          <w:rFonts w:ascii="Calibri" w:eastAsia="Calibri" w:hAnsi="Calibri" w:cs="Calibri"/>
          <w:sz w:val="24"/>
          <w:szCs w:val="24"/>
        </w:rPr>
        <w:t>, acarretará a aplicação de multa rescisória, no percentual de 10% (dez por cento) calculada sobre o saldo reajustado do contrato, bem como a execução da garantia contratual e/ou a utilização dos créditos decorrentes do próprio contrato.</w:t>
      </w:r>
    </w:p>
    <w:p w14:paraId="398559F3" w14:textId="77777777" w:rsidR="001C377E" w:rsidRDefault="001C377E" w:rsidP="00672F78">
      <w:pPr>
        <w:spacing w:line="276" w:lineRule="auto"/>
        <w:ind w:left="0" w:right="49" w:hanging="2"/>
        <w:jc w:val="both"/>
        <w:rPr>
          <w:rFonts w:ascii="Calibri" w:eastAsia="Calibri" w:hAnsi="Calibri" w:cs="Calibri"/>
          <w:sz w:val="24"/>
          <w:szCs w:val="24"/>
        </w:rPr>
      </w:pPr>
    </w:p>
    <w:p w14:paraId="4BD88A5B" w14:textId="77777777" w:rsidR="001C377E" w:rsidRDefault="00E86BDA" w:rsidP="00672F78">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Quinto - </w:t>
      </w:r>
      <w:r>
        <w:rPr>
          <w:rFonts w:ascii="Calibri" w:eastAsia="Calibri" w:hAnsi="Calibri" w:cs="Calibri"/>
          <w:sz w:val="24"/>
          <w:szCs w:val="24"/>
        </w:rPr>
        <w:t xml:space="preserve">A </w:t>
      </w:r>
      <w:r>
        <w:rPr>
          <w:rFonts w:ascii="Calibri" w:eastAsia="Calibri" w:hAnsi="Calibri" w:cs="Calibri"/>
          <w:b/>
          <w:sz w:val="24"/>
          <w:szCs w:val="24"/>
        </w:rPr>
        <w:t xml:space="preserve">CEDAE </w:t>
      </w:r>
      <w:r>
        <w:rPr>
          <w:rFonts w:ascii="Calibri" w:eastAsia="Calibri" w:hAnsi="Calibri" w:cs="Calibri"/>
          <w:sz w:val="24"/>
          <w:szCs w:val="24"/>
        </w:rPr>
        <w:t xml:space="preserve">se reserva o direito de cobrar indenização suplementar em juízo se ficar constatado que o prejuízo causado foi superior ao valor da multa rescisória aplicada, conforme autorização contida no art. 416, parágrafo único, </w:t>
      </w:r>
      <w:r>
        <w:rPr>
          <w:rFonts w:ascii="Calibri" w:eastAsia="Calibri" w:hAnsi="Calibri" w:cs="Calibri"/>
          <w:i/>
          <w:sz w:val="24"/>
          <w:szCs w:val="24"/>
        </w:rPr>
        <w:t>in fine,</w:t>
      </w:r>
      <w:r>
        <w:rPr>
          <w:rFonts w:ascii="Calibri" w:eastAsia="Calibri" w:hAnsi="Calibri" w:cs="Calibri"/>
          <w:sz w:val="24"/>
          <w:szCs w:val="24"/>
        </w:rPr>
        <w:t xml:space="preserve"> do Código Civil.</w:t>
      </w:r>
    </w:p>
    <w:p w14:paraId="4D409F0C" w14:textId="77777777" w:rsidR="001C377E" w:rsidRDefault="001C377E" w:rsidP="00672F78">
      <w:pPr>
        <w:spacing w:line="276" w:lineRule="auto"/>
        <w:ind w:left="0" w:right="49" w:hanging="2"/>
        <w:jc w:val="both"/>
        <w:rPr>
          <w:rFonts w:ascii="Calibri" w:eastAsia="Calibri" w:hAnsi="Calibri" w:cs="Calibri"/>
          <w:sz w:val="24"/>
          <w:szCs w:val="24"/>
        </w:rPr>
      </w:pPr>
    </w:p>
    <w:p w14:paraId="43226EF8" w14:textId="77777777" w:rsidR="001C377E" w:rsidRDefault="00E86BDA" w:rsidP="00672F78">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Sexto - </w:t>
      </w:r>
      <w:r>
        <w:rPr>
          <w:rFonts w:ascii="Calibri" w:eastAsia="Calibri" w:hAnsi="Calibri" w:cs="Calibri"/>
          <w:sz w:val="24"/>
          <w:szCs w:val="24"/>
        </w:rPr>
        <w:t>A rescisão contratual por acordo entre as partes será da competência das mesmas autoridades referidas no art. 25 do RILC; enquanto a rescisão unilateral ficará a cargo do Diretor responsável pela contratação, conforme art. 15 do Procedimento Interno de Sanções da CEDAE.</w:t>
      </w:r>
    </w:p>
    <w:p w14:paraId="1B07F13E" w14:textId="77777777" w:rsidR="001C377E" w:rsidRDefault="001C377E" w:rsidP="00672F78">
      <w:pPr>
        <w:spacing w:line="276" w:lineRule="auto"/>
        <w:ind w:left="0" w:right="49" w:hanging="2"/>
        <w:jc w:val="both"/>
        <w:rPr>
          <w:rFonts w:ascii="Calibri" w:eastAsia="Calibri" w:hAnsi="Calibri" w:cs="Calibri"/>
          <w:sz w:val="24"/>
          <w:szCs w:val="24"/>
        </w:rPr>
      </w:pPr>
    </w:p>
    <w:p w14:paraId="1ABEA680" w14:textId="77777777" w:rsidR="001C377E" w:rsidRDefault="00E86BDA" w:rsidP="00672F78">
      <w:pPr>
        <w:tabs>
          <w:tab w:val="left" w:pos="1134"/>
          <w:tab w:val="left" w:pos="2269"/>
        </w:tabs>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Sétimo </w:t>
      </w:r>
      <w:r>
        <w:rPr>
          <w:rFonts w:ascii="Calibri" w:eastAsia="Calibri" w:hAnsi="Calibri" w:cs="Calibri"/>
          <w:sz w:val="24"/>
          <w:szCs w:val="24"/>
        </w:rPr>
        <w:t xml:space="preserve">- </w:t>
      </w:r>
      <w:r>
        <w:rPr>
          <w:rFonts w:ascii="Roboto" w:eastAsia="Roboto" w:hAnsi="Roboto" w:cs="Roboto"/>
          <w:b/>
          <w:sz w:val="21"/>
          <w:szCs w:val="21"/>
        </w:rPr>
        <w:t>A CONTRATADA concorda previamente em aceitar eventual redução qualitativa ou quantitativa de itens, ou a rescisão unilateral do contrato, fundamentada na redução das operações da CEDAE que decorram de processos de concessão dos serviços de saneamento à iniciativa privada pelos municípios remanescentes, renunciando, desde já, a qualquer indenização ou compensação por perdas e danos, devendo ser observada a antecedência mínima de 30 (trinta) dias para comunicação por parte da CEDAE.</w:t>
      </w:r>
    </w:p>
    <w:p w14:paraId="1F064136" w14:textId="77777777" w:rsidR="001C377E" w:rsidRDefault="001C377E" w:rsidP="00672F78">
      <w:pPr>
        <w:spacing w:line="360" w:lineRule="auto"/>
        <w:ind w:left="0" w:hanging="2"/>
        <w:jc w:val="both"/>
        <w:rPr>
          <w:rFonts w:ascii="Calibri" w:eastAsia="Calibri" w:hAnsi="Calibri" w:cs="Calibri"/>
          <w:sz w:val="24"/>
          <w:szCs w:val="24"/>
          <w:u w:val="single"/>
        </w:rPr>
      </w:pPr>
    </w:p>
    <w:p w14:paraId="4E007DBF" w14:textId="77777777" w:rsidR="001C377E" w:rsidRDefault="00E86BDA" w:rsidP="00672F78">
      <w:pPr>
        <w:shd w:val="clear" w:color="auto" w:fill="BFBFBF"/>
        <w:spacing w:line="360" w:lineRule="auto"/>
        <w:ind w:left="0" w:right="51" w:hanging="2"/>
        <w:jc w:val="both"/>
        <w:rPr>
          <w:rFonts w:ascii="Calibri" w:eastAsia="Calibri" w:hAnsi="Calibri" w:cs="Calibri"/>
          <w:sz w:val="24"/>
          <w:szCs w:val="24"/>
        </w:rPr>
      </w:pPr>
      <w:r>
        <w:rPr>
          <w:rFonts w:ascii="Calibri" w:eastAsia="Calibri" w:hAnsi="Calibri" w:cs="Calibri"/>
          <w:b/>
          <w:sz w:val="24"/>
          <w:szCs w:val="24"/>
        </w:rPr>
        <w:t xml:space="preserve">CLÁUSULA DÉCIMA-TERCEIRA – DA GARANTIA </w:t>
      </w:r>
    </w:p>
    <w:p w14:paraId="52708EAB" w14:textId="77777777" w:rsidR="001C377E" w:rsidRPr="00E86BDA" w:rsidRDefault="001C377E" w:rsidP="00672F78">
      <w:pPr>
        <w:pBdr>
          <w:top w:val="nil"/>
          <w:left w:val="nil"/>
          <w:bottom w:val="nil"/>
          <w:right w:val="nil"/>
          <w:between w:val="nil"/>
        </w:pBdr>
        <w:spacing w:line="360" w:lineRule="auto"/>
        <w:ind w:left="0" w:hanging="2"/>
        <w:jc w:val="both"/>
        <w:rPr>
          <w:rFonts w:ascii="Calibri" w:eastAsia="Calibri" w:hAnsi="Calibri" w:cs="Calibri"/>
          <w:sz w:val="24"/>
          <w:szCs w:val="24"/>
        </w:rPr>
      </w:pPr>
    </w:p>
    <w:p w14:paraId="431E13EF" w14:textId="77777777" w:rsidR="001C377E" w:rsidRPr="00E86BDA" w:rsidRDefault="00E86BDA" w:rsidP="00672F78">
      <w:pPr>
        <w:pBdr>
          <w:top w:val="nil"/>
          <w:left w:val="nil"/>
          <w:bottom w:val="nil"/>
          <w:right w:val="nil"/>
          <w:between w:val="nil"/>
        </w:pBdr>
        <w:spacing w:line="360" w:lineRule="auto"/>
        <w:ind w:left="0" w:hanging="2"/>
        <w:jc w:val="both"/>
        <w:rPr>
          <w:rFonts w:ascii="Calibri" w:eastAsia="Calibri" w:hAnsi="Calibri" w:cs="Calibri"/>
          <w:sz w:val="24"/>
          <w:szCs w:val="24"/>
        </w:rPr>
      </w:pPr>
      <w:r w:rsidRPr="00E86BDA">
        <w:rPr>
          <w:rFonts w:ascii="Calibri" w:eastAsia="Calibri" w:hAnsi="Calibri" w:cs="Calibri"/>
          <w:sz w:val="24"/>
          <w:szCs w:val="24"/>
        </w:rPr>
        <w:t>A CONTRATADA deverá prestar garantia contratual, optando por uma das modalidades previstas no §1º do art. 70 da Lei 13.303/16.</w:t>
      </w:r>
    </w:p>
    <w:p w14:paraId="73EF8991" w14:textId="77777777" w:rsidR="001C377E" w:rsidRPr="00E86BDA" w:rsidRDefault="00E86BDA" w:rsidP="00672F78">
      <w:pPr>
        <w:widowControl w:val="0"/>
        <w:spacing w:line="360" w:lineRule="auto"/>
        <w:ind w:left="0" w:hanging="2"/>
        <w:jc w:val="both"/>
        <w:rPr>
          <w:rFonts w:ascii="Calibri" w:eastAsia="Calibri" w:hAnsi="Calibri" w:cs="Calibri"/>
          <w:sz w:val="24"/>
          <w:szCs w:val="24"/>
        </w:rPr>
      </w:pPr>
      <w:r w:rsidRPr="00E86BDA">
        <w:rPr>
          <w:rFonts w:ascii="Calibri" w:eastAsia="Calibri" w:hAnsi="Calibri" w:cs="Calibri"/>
          <w:sz w:val="24"/>
          <w:szCs w:val="24"/>
        </w:rPr>
        <w:t xml:space="preserve"> </w:t>
      </w:r>
    </w:p>
    <w:p w14:paraId="477D8666" w14:textId="77777777" w:rsidR="001C377E" w:rsidRPr="00E86BDA" w:rsidRDefault="00E86BDA" w:rsidP="00672F78">
      <w:pPr>
        <w:widowControl w:val="0"/>
        <w:spacing w:line="360" w:lineRule="auto"/>
        <w:ind w:left="0" w:hanging="2"/>
        <w:jc w:val="both"/>
        <w:rPr>
          <w:rFonts w:ascii="Calibri" w:eastAsia="Calibri" w:hAnsi="Calibri" w:cs="Calibri"/>
          <w:sz w:val="24"/>
          <w:szCs w:val="24"/>
        </w:rPr>
      </w:pPr>
      <w:r w:rsidRPr="00E86BDA">
        <w:rPr>
          <w:rFonts w:ascii="Calibri" w:eastAsia="Calibri" w:hAnsi="Calibri" w:cs="Calibri"/>
          <w:b/>
          <w:sz w:val="24"/>
          <w:szCs w:val="24"/>
        </w:rPr>
        <w:t xml:space="preserve">Parágrafo Primeiro - </w:t>
      </w:r>
      <w:r w:rsidRPr="00E86BDA">
        <w:rPr>
          <w:rFonts w:ascii="Calibri" w:eastAsia="Calibri" w:hAnsi="Calibri" w:cs="Calibri"/>
          <w:sz w:val="24"/>
          <w:szCs w:val="24"/>
        </w:rPr>
        <w:t>O comprovante deverá ser apresentado na Tesouraria da CEDAE, no 6º andar do prédio Sede, no prazo máximo de 10 (dez) dias úteis contados da assinatura do instrumento.</w:t>
      </w:r>
    </w:p>
    <w:p w14:paraId="3599C14F" w14:textId="77777777" w:rsidR="001C377E" w:rsidRPr="00E86BDA" w:rsidRDefault="001C377E" w:rsidP="00672F78">
      <w:pPr>
        <w:widowControl w:val="0"/>
        <w:spacing w:line="360" w:lineRule="auto"/>
        <w:ind w:left="0" w:hanging="2"/>
        <w:jc w:val="both"/>
        <w:rPr>
          <w:rFonts w:ascii="Calibri" w:eastAsia="Calibri" w:hAnsi="Calibri" w:cs="Calibri"/>
          <w:sz w:val="24"/>
          <w:szCs w:val="24"/>
        </w:rPr>
      </w:pPr>
    </w:p>
    <w:p w14:paraId="6699CDC3" w14:textId="522D9FEF" w:rsidR="001C377E" w:rsidRPr="00E86BDA" w:rsidRDefault="00E86BDA" w:rsidP="00672F78">
      <w:pPr>
        <w:pBdr>
          <w:top w:val="nil"/>
          <w:left w:val="nil"/>
          <w:bottom w:val="nil"/>
          <w:right w:val="nil"/>
          <w:between w:val="nil"/>
        </w:pBdr>
        <w:spacing w:line="360" w:lineRule="auto"/>
        <w:ind w:left="0" w:hanging="2"/>
        <w:jc w:val="both"/>
        <w:rPr>
          <w:rFonts w:ascii="Calibri" w:eastAsia="Calibri" w:hAnsi="Calibri" w:cs="Calibri"/>
          <w:sz w:val="24"/>
          <w:szCs w:val="24"/>
        </w:rPr>
      </w:pPr>
      <w:r w:rsidRPr="00E86BDA">
        <w:rPr>
          <w:rFonts w:ascii="Calibri" w:eastAsia="Calibri" w:hAnsi="Calibri" w:cs="Calibri"/>
          <w:b/>
          <w:sz w:val="24"/>
          <w:szCs w:val="24"/>
        </w:rPr>
        <w:t xml:space="preserve">Parágrafo Segundo - </w:t>
      </w:r>
      <w:r w:rsidRPr="00E86BDA">
        <w:rPr>
          <w:rFonts w:ascii="Calibri" w:eastAsia="Calibri" w:hAnsi="Calibri" w:cs="Calibri"/>
          <w:sz w:val="24"/>
          <w:szCs w:val="24"/>
        </w:rPr>
        <w:t xml:space="preserve">A garantia deverá ser prestada em percentual correspondente a 5% (cinco por cento) do valor do contrato, com exceção apenas da caução em dinheiro, que poderá ser prestada em percentual inferior, correspondente a 1,5% (um e meio por cento). </w:t>
      </w:r>
    </w:p>
    <w:p w14:paraId="481F0DE6" w14:textId="77777777" w:rsidR="001C377E" w:rsidRPr="00E86BDA" w:rsidRDefault="00E86BDA" w:rsidP="00672F78">
      <w:pPr>
        <w:pBdr>
          <w:top w:val="nil"/>
          <w:left w:val="nil"/>
          <w:bottom w:val="nil"/>
          <w:right w:val="nil"/>
          <w:between w:val="nil"/>
        </w:pBdr>
        <w:spacing w:line="360" w:lineRule="auto"/>
        <w:ind w:left="0" w:hanging="2"/>
        <w:jc w:val="both"/>
        <w:rPr>
          <w:rFonts w:ascii="Calibri" w:eastAsia="Calibri" w:hAnsi="Calibri" w:cs="Calibri"/>
          <w:sz w:val="24"/>
          <w:szCs w:val="24"/>
        </w:rPr>
      </w:pPr>
      <w:r w:rsidRPr="00E86BDA">
        <w:rPr>
          <w:rFonts w:ascii="Calibri" w:eastAsia="Calibri" w:hAnsi="Calibri" w:cs="Calibri"/>
          <w:b/>
          <w:sz w:val="24"/>
          <w:szCs w:val="24"/>
        </w:rPr>
        <w:t xml:space="preserve">Parágrafo Terceiro - </w:t>
      </w:r>
      <w:r w:rsidRPr="00E86BDA">
        <w:rPr>
          <w:rFonts w:ascii="Calibri" w:eastAsia="Calibri" w:hAnsi="Calibri" w:cs="Calibri"/>
          <w:sz w:val="24"/>
          <w:szCs w:val="24"/>
        </w:rPr>
        <w:t>A garantia prestada não poderá se vincular a outras contratações, salvo após sua liberação.</w:t>
      </w:r>
    </w:p>
    <w:p w14:paraId="3FBA2878" w14:textId="77777777" w:rsidR="001C377E" w:rsidRPr="00E86BDA" w:rsidRDefault="00E86BDA" w:rsidP="00672F78">
      <w:pPr>
        <w:pBdr>
          <w:top w:val="nil"/>
          <w:left w:val="nil"/>
          <w:bottom w:val="nil"/>
          <w:right w:val="nil"/>
          <w:between w:val="nil"/>
        </w:pBdr>
        <w:spacing w:line="360" w:lineRule="auto"/>
        <w:ind w:left="0" w:hanging="2"/>
        <w:jc w:val="both"/>
        <w:rPr>
          <w:rFonts w:ascii="Calibri" w:eastAsia="Calibri" w:hAnsi="Calibri" w:cs="Calibri"/>
          <w:sz w:val="24"/>
          <w:szCs w:val="24"/>
        </w:rPr>
      </w:pPr>
      <w:r w:rsidRPr="00E86BDA">
        <w:rPr>
          <w:rFonts w:ascii="Calibri" w:eastAsia="Calibri" w:hAnsi="Calibri" w:cs="Calibri"/>
          <w:b/>
          <w:sz w:val="24"/>
          <w:szCs w:val="24"/>
        </w:rPr>
        <w:t xml:space="preserve">Parágrafo Quarto - </w:t>
      </w:r>
      <w:r w:rsidRPr="00E86BDA">
        <w:rPr>
          <w:rFonts w:ascii="Calibri" w:eastAsia="Calibri" w:hAnsi="Calibri" w:cs="Calibri"/>
          <w:sz w:val="24"/>
          <w:szCs w:val="24"/>
        </w:rPr>
        <w:t xml:space="preserve">A garantia que vier a ser prestada na modalidade de seguro ou de fiança bancária deverá ser firmada de modo a abranger todos os prejuízos resultantes da execução deste contrato, decorrentes de conduta dolosa ou culposa da CONTRATADA, incluindo as multas pecuniárias aplicadas pela CEDAE. </w:t>
      </w:r>
    </w:p>
    <w:p w14:paraId="59C87B2F" w14:textId="3BC69586" w:rsidR="001C377E" w:rsidRPr="00E86BDA" w:rsidRDefault="00E86BDA" w:rsidP="00E86BDA">
      <w:pPr>
        <w:widowControl w:val="0"/>
        <w:spacing w:line="360" w:lineRule="auto"/>
        <w:ind w:left="0" w:hanging="2"/>
        <w:jc w:val="both"/>
        <w:rPr>
          <w:rFonts w:ascii="Calibri" w:eastAsia="Calibri" w:hAnsi="Calibri" w:cs="Calibri"/>
          <w:sz w:val="24"/>
          <w:szCs w:val="24"/>
        </w:rPr>
      </w:pPr>
      <w:r w:rsidRPr="00E86BDA">
        <w:rPr>
          <w:rFonts w:ascii="Calibri" w:eastAsia="Calibri" w:hAnsi="Calibri" w:cs="Calibri"/>
          <w:sz w:val="24"/>
          <w:szCs w:val="24"/>
        </w:rPr>
        <w:t xml:space="preserve"> </w:t>
      </w:r>
      <w:r w:rsidRPr="00E86BDA">
        <w:rPr>
          <w:rFonts w:ascii="Calibri" w:eastAsia="Calibri" w:hAnsi="Calibri" w:cs="Calibri"/>
          <w:b/>
          <w:sz w:val="24"/>
          <w:szCs w:val="24"/>
        </w:rPr>
        <w:t xml:space="preserve">Parágrafo Quinto - </w:t>
      </w:r>
      <w:r w:rsidRPr="00E86BDA">
        <w:rPr>
          <w:rFonts w:ascii="Calibri" w:eastAsia="Calibri" w:hAnsi="Calibri" w:cs="Calibri"/>
          <w:sz w:val="24"/>
          <w:szCs w:val="24"/>
        </w:rPr>
        <w:t xml:space="preserve">Se da contratação resultar a transferência da posse direta de bens da CEDAE à CONTRATADA, em valor total superior a </w:t>
      </w:r>
      <w:r w:rsidRPr="00E86BDA">
        <w:rPr>
          <w:rFonts w:ascii="Calibri" w:eastAsia="Calibri" w:hAnsi="Calibri" w:cs="Calibri"/>
          <w:b/>
          <w:sz w:val="24"/>
          <w:szCs w:val="24"/>
        </w:rPr>
        <w:t>R$ 1.000,000,00 (um milhão de reais),</w:t>
      </w:r>
      <w:r w:rsidRPr="00E86BDA">
        <w:rPr>
          <w:rFonts w:ascii="Calibri" w:eastAsia="Calibri" w:hAnsi="Calibri" w:cs="Calibri"/>
          <w:sz w:val="24"/>
          <w:szCs w:val="24"/>
        </w:rPr>
        <w:t xml:space="preserve"> será exigido, ainda, o </w:t>
      </w:r>
      <w:r w:rsidRPr="00E86BDA">
        <w:rPr>
          <w:rFonts w:ascii="Calibri" w:eastAsia="Calibri" w:hAnsi="Calibri" w:cs="Calibri"/>
          <w:b/>
          <w:i/>
          <w:sz w:val="24"/>
          <w:szCs w:val="24"/>
        </w:rPr>
        <w:t>seguro multirriscos básico</w:t>
      </w:r>
      <w:r w:rsidRPr="00E86BDA">
        <w:rPr>
          <w:rFonts w:ascii="Calibri" w:eastAsia="Calibri" w:hAnsi="Calibri" w:cs="Calibri"/>
          <w:sz w:val="24"/>
          <w:szCs w:val="24"/>
        </w:rPr>
        <w:t>, que conterá as seguintes coberturas adicionais mínimas: Danos Elétricos, Subtração de Bens e Mercadorias, Responsabilidade Civil de Operações, Responsabilidade Civil do Empregador, Equipamentos Estacionários e Móveis, cuja cobertura alcançará o valor total destes bens.</w:t>
      </w:r>
    </w:p>
    <w:p w14:paraId="2E42299C" w14:textId="77777777" w:rsidR="001C377E" w:rsidRPr="00E86BDA" w:rsidRDefault="00E86BDA" w:rsidP="00672F78">
      <w:pPr>
        <w:pBdr>
          <w:top w:val="nil"/>
          <w:left w:val="nil"/>
          <w:bottom w:val="nil"/>
          <w:right w:val="nil"/>
          <w:between w:val="nil"/>
        </w:pBdr>
        <w:spacing w:line="360" w:lineRule="auto"/>
        <w:ind w:left="0" w:hanging="2"/>
        <w:jc w:val="both"/>
        <w:rPr>
          <w:rFonts w:ascii="Calibri" w:eastAsia="Calibri" w:hAnsi="Calibri" w:cs="Calibri"/>
          <w:sz w:val="24"/>
          <w:szCs w:val="24"/>
        </w:rPr>
      </w:pPr>
      <w:r w:rsidRPr="00E86BDA">
        <w:rPr>
          <w:rFonts w:ascii="Calibri" w:eastAsia="Calibri" w:hAnsi="Calibri" w:cs="Calibri"/>
          <w:b/>
          <w:sz w:val="24"/>
          <w:szCs w:val="24"/>
        </w:rPr>
        <w:t>Parágrafo Sexto</w:t>
      </w:r>
      <w:r w:rsidRPr="00E86BDA">
        <w:rPr>
          <w:rFonts w:ascii="Calibri" w:eastAsia="Calibri" w:hAnsi="Calibri" w:cs="Calibri"/>
          <w:sz w:val="24"/>
          <w:szCs w:val="24"/>
        </w:rPr>
        <w:t xml:space="preserve"> - A garantia somente poderá ser liberada após o recebimento definitivo do objeto, cabendo à CONTRATADA formular tal solicitação.</w:t>
      </w:r>
    </w:p>
    <w:p w14:paraId="15626133" w14:textId="6DD4F859" w:rsidR="001C377E" w:rsidRPr="00E86BDA" w:rsidRDefault="00E86BDA" w:rsidP="00672F78">
      <w:pPr>
        <w:pBdr>
          <w:top w:val="nil"/>
          <w:left w:val="nil"/>
          <w:bottom w:val="nil"/>
          <w:right w:val="nil"/>
          <w:between w:val="nil"/>
        </w:pBdr>
        <w:spacing w:line="360" w:lineRule="auto"/>
        <w:ind w:left="0" w:hanging="2"/>
        <w:jc w:val="both"/>
        <w:rPr>
          <w:rFonts w:ascii="Calibri" w:eastAsia="Calibri" w:hAnsi="Calibri" w:cs="Calibri"/>
          <w:sz w:val="24"/>
          <w:szCs w:val="24"/>
        </w:rPr>
      </w:pPr>
      <w:r w:rsidRPr="00E86BDA">
        <w:rPr>
          <w:rFonts w:ascii="Calibri" w:eastAsia="Calibri" w:hAnsi="Calibri" w:cs="Calibri"/>
          <w:b/>
          <w:sz w:val="24"/>
          <w:szCs w:val="24"/>
        </w:rPr>
        <w:t xml:space="preserve">Parágrafo Sétimo - </w:t>
      </w:r>
      <w:r w:rsidRPr="00E86BDA">
        <w:rPr>
          <w:rFonts w:ascii="Calibri" w:eastAsia="Calibri" w:hAnsi="Calibri" w:cs="Calibri"/>
          <w:sz w:val="24"/>
          <w:szCs w:val="24"/>
        </w:rPr>
        <w:t xml:space="preserve">A garantia que não for prestada em dinheiro deverá ser firmada com prazo de validade superior à vigência do contrato administrativo em, no mínimo, </w:t>
      </w:r>
      <w:r>
        <w:rPr>
          <w:rFonts w:ascii="Calibri" w:eastAsia="Calibri" w:hAnsi="Calibri" w:cs="Calibri"/>
          <w:sz w:val="24"/>
          <w:szCs w:val="24"/>
        </w:rPr>
        <w:t>6 meses</w:t>
      </w:r>
      <w:r w:rsidRPr="00E86BDA">
        <w:rPr>
          <w:rFonts w:ascii="Calibri" w:eastAsia="Calibri" w:hAnsi="Calibri" w:cs="Calibri"/>
          <w:sz w:val="24"/>
          <w:szCs w:val="24"/>
        </w:rPr>
        <w:t>.</w:t>
      </w:r>
    </w:p>
    <w:p w14:paraId="451C2DD7" w14:textId="77777777" w:rsidR="001C377E" w:rsidRPr="00E86BDA" w:rsidRDefault="00E86BDA" w:rsidP="00672F78">
      <w:pPr>
        <w:pBdr>
          <w:top w:val="nil"/>
          <w:left w:val="nil"/>
          <w:bottom w:val="nil"/>
          <w:right w:val="nil"/>
          <w:between w:val="nil"/>
        </w:pBdr>
        <w:spacing w:line="360" w:lineRule="auto"/>
        <w:ind w:left="0" w:hanging="2"/>
        <w:jc w:val="both"/>
        <w:rPr>
          <w:rFonts w:ascii="Calibri" w:eastAsia="Calibri" w:hAnsi="Calibri" w:cs="Calibri"/>
          <w:sz w:val="24"/>
          <w:szCs w:val="24"/>
        </w:rPr>
      </w:pPr>
      <w:r w:rsidRPr="00E86BDA">
        <w:rPr>
          <w:rFonts w:ascii="Calibri" w:eastAsia="Calibri" w:hAnsi="Calibri" w:cs="Calibri"/>
          <w:b/>
          <w:sz w:val="24"/>
          <w:szCs w:val="24"/>
        </w:rPr>
        <w:t xml:space="preserve">Parágrafo Oitavo - </w:t>
      </w:r>
      <w:r w:rsidRPr="00E86BDA">
        <w:rPr>
          <w:rFonts w:ascii="Calibri" w:eastAsia="Calibri" w:hAnsi="Calibri" w:cs="Calibri"/>
          <w:sz w:val="24"/>
          <w:szCs w:val="24"/>
        </w:rPr>
        <w:t xml:space="preserve">A </w:t>
      </w:r>
      <w:r w:rsidRPr="00E86BDA">
        <w:rPr>
          <w:rFonts w:ascii="Calibri" w:eastAsia="Calibri" w:hAnsi="Calibri" w:cs="Calibri"/>
          <w:b/>
          <w:sz w:val="24"/>
          <w:szCs w:val="24"/>
        </w:rPr>
        <w:t>CONTRATADA</w:t>
      </w:r>
      <w:r w:rsidRPr="00E86BDA">
        <w:rPr>
          <w:rFonts w:ascii="Calibri" w:eastAsia="Calibri" w:hAnsi="Calibri" w:cs="Calibri"/>
          <w:sz w:val="24"/>
          <w:szCs w:val="24"/>
        </w:rPr>
        <w:t xml:space="preserve"> se declara ciente de que as alterações de valor e/ou de prazo efetuadas no contrato importarão na necessidade de reforço e/ou prorrogação da garantia prestada, não se eximindo desta responsabilidade mesmo quando silente o aditivo formalizado.</w:t>
      </w:r>
    </w:p>
    <w:p w14:paraId="4F0F9058" w14:textId="77777777" w:rsidR="001C377E" w:rsidRPr="00E86BDA" w:rsidRDefault="00E86BDA" w:rsidP="00672F78">
      <w:pPr>
        <w:pBdr>
          <w:top w:val="nil"/>
          <w:left w:val="nil"/>
          <w:bottom w:val="nil"/>
          <w:right w:val="nil"/>
          <w:between w:val="nil"/>
        </w:pBdr>
        <w:spacing w:line="360" w:lineRule="auto"/>
        <w:ind w:left="0" w:hanging="2"/>
        <w:jc w:val="both"/>
        <w:rPr>
          <w:rFonts w:ascii="Calibri" w:eastAsia="Calibri" w:hAnsi="Calibri" w:cs="Calibri"/>
          <w:sz w:val="24"/>
          <w:szCs w:val="24"/>
        </w:rPr>
      </w:pPr>
      <w:r w:rsidRPr="00E86BDA">
        <w:rPr>
          <w:rFonts w:ascii="Calibri" w:eastAsia="Calibri" w:hAnsi="Calibri" w:cs="Calibri"/>
          <w:b/>
          <w:sz w:val="24"/>
          <w:szCs w:val="24"/>
        </w:rPr>
        <w:t xml:space="preserve">Parágrafo Nono - </w:t>
      </w:r>
      <w:r w:rsidRPr="00E86BDA">
        <w:rPr>
          <w:rFonts w:ascii="Calibri" w:eastAsia="Calibri" w:hAnsi="Calibri" w:cs="Calibri"/>
          <w:sz w:val="24"/>
          <w:szCs w:val="24"/>
        </w:rPr>
        <w:t>Nos casos em que os valores das multas vierem a ser descontados da garantia, seu valor original será recomposto no prazo de até 72 (setenta e duas) horas, sob pena de multa e/ou de rescisão administrativa do contrato.</w:t>
      </w:r>
    </w:p>
    <w:p w14:paraId="5156EDAE" w14:textId="77777777" w:rsidR="001C377E" w:rsidRPr="00E86BDA" w:rsidRDefault="00E86BDA" w:rsidP="00672F78">
      <w:pPr>
        <w:pBdr>
          <w:top w:val="nil"/>
          <w:left w:val="nil"/>
          <w:bottom w:val="nil"/>
          <w:right w:val="nil"/>
          <w:between w:val="nil"/>
        </w:pBdr>
        <w:spacing w:line="360" w:lineRule="auto"/>
        <w:ind w:left="0" w:hanging="2"/>
        <w:jc w:val="both"/>
        <w:rPr>
          <w:rFonts w:ascii="Calibri" w:eastAsia="Calibri" w:hAnsi="Calibri" w:cs="Calibri"/>
          <w:sz w:val="24"/>
          <w:szCs w:val="24"/>
        </w:rPr>
      </w:pPr>
      <w:r w:rsidRPr="00E86BDA">
        <w:rPr>
          <w:rFonts w:ascii="Calibri" w:eastAsia="Calibri" w:hAnsi="Calibri" w:cs="Calibri"/>
          <w:b/>
          <w:sz w:val="24"/>
          <w:szCs w:val="24"/>
        </w:rPr>
        <w:t xml:space="preserve">Parágrafo Décimo - </w:t>
      </w:r>
      <w:r w:rsidRPr="00E86BDA">
        <w:rPr>
          <w:rFonts w:ascii="Calibri" w:eastAsia="Calibri" w:hAnsi="Calibri" w:cs="Calibri"/>
          <w:sz w:val="24"/>
          <w:szCs w:val="24"/>
        </w:rPr>
        <w:t>A garantia que for prestada na modalidade fiança bancária deverá ser apresentada conforme modelo constante do Anexo VII da OS n. 14.927/2017.</w:t>
      </w:r>
    </w:p>
    <w:p w14:paraId="1F6E51CF" w14:textId="77777777" w:rsidR="001C377E" w:rsidRPr="00E86BDA" w:rsidRDefault="00E86BDA" w:rsidP="00672F78">
      <w:pPr>
        <w:pBdr>
          <w:top w:val="nil"/>
          <w:left w:val="nil"/>
          <w:bottom w:val="nil"/>
          <w:right w:val="nil"/>
          <w:between w:val="nil"/>
        </w:pBdr>
        <w:spacing w:line="360" w:lineRule="auto"/>
        <w:ind w:left="0" w:hanging="2"/>
        <w:jc w:val="both"/>
        <w:rPr>
          <w:rFonts w:ascii="Calibri" w:eastAsia="Calibri" w:hAnsi="Calibri" w:cs="Calibri"/>
          <w:sz w:val="24"/>
          <w:szCs w:val="24"/>
        </w:rPr>
      </w:pPr>
      <w:r w:rsidRPr="00E86BDA">
        <w:rPr>
          <w:rFonts w:ascii="Calibri" w:eastAsia="Calibri" w:hAnsi="Calibri" w:cs="Calibri"/>
          <w:b/>
          <w:sz w:val="24"/>
          <w:szCs w:val="24"/>
        </w:rPr>
        <w:lastRenderedPageBreak/>
        <w:t xml:space="preserve">Parágrafo Décimo-Primeiro - </w:t>
      </w:r>
      <w:r w:rsidRPr="00E86BDA">
        <w:rPr>
          <w:rFonts w:ascii="Calibri" w:eastAsia="Calibri" w:hAnsi="Calibri" w:cs="Calibri"/>
          <w:sz w:val="24"/>
          <w:szCs w:val="24"/>
        </w:rPr>
        <w:t xml:space="preserve">O atraso da </w:t>
      </w:r>
      <w:r w:rsidRPr="00E86BDA">
        <w:rPr>
          <w:rFonts w:ascii="Calibri" w:eastAsia="Calibri" w:hAnsi="Calibri" w:cs="Calibri"/>
          <w:b/>
          <w:sz w:val="24"/>
          <w:szCs w:val="24"/>
        </w:rPr>
        <w:t>CONTRATADA</w:t>
      </w:r>
      <w:r w:rsidRPr="00E86BDA">
        <w:rPr>
          <w:rFonts w:ascii="Calibri" w:eastAsia="Calibri" w:hAnsi="Calibri" w:cs="Calibri"/>
          <w:sz w:val="24"/>
          <w:szCs w:val="24"/>
        </w:rPr>
        <w:t xml:space="preserve"> em prestar ou revalidar a garantia autorizará a CEDAE a promover o bloqueio dos pagamentos devidos até o limite máximo de 5% (cinco por cento) do valor do contrato. Uma vez prestada a garantia, esta substituirá o bloqueio.</w:t>
      </w:r>
    </w:p>
    <w:p w14:paraId="054A74F5" w14:textId="1E4864CC" w:rsidR="001C377E" w:rsidRPr="00E86BDA" w:rsidRDefault="00E86BDA" w:rsidP="00E86BDA">
      <w:pPr>
        <w:widowControl w:val="0"/>
        <w:spacing w:line="360" w:lineRule="auto"/>
        <w:ind w:left="0" w:hanging="2"/>
        <w:jc w:val="both"/>
        <w:rPr>
          <w:rFonts w:ascii="Calibri" w:eastAsia="Calibri" w:hAnsi="Calibri" w:cs="Calibri"/>
          <w:sz w:val="24"/>
          <w:szCs w:val="24"/>
        </w:rPr>
      </w:pPr>
      <w:r w:rsidRPr="00E86BDA">
        <w:rPr>
          <w:rFonts w:ascii="Calibri" w:eastAsia="Calibri" w:hAnsi="Calibri" w:cs="Calibri"/>
          <w:sz w:val="24"/>
          <w:szCs w:val="24"/>
        </w:rPr>
        <w:t xml:space="preserve"> </w:t>
      </w:r>
      <w:r w:rsidRPr="00E86BDA">
        <w:rPr>
          <w:rFonts w:ascii="Calibri" w:eastAsia="Calibri" w:hAnsi="Calibri" w:cs="Calibri"/>
          <w:b/>
          <w:sz w:val="24"/>
          <w:szCs w:val="24"/>
        </w:rPr>
        <w:t xml:space="preserve">Parágrafo Décimo-Segundo - </w:t>
      </w:r>
      <w:r w:rsidRPr="00E86BDA">
        <w:rPr>
          <w:rFonts w:ascii="Calibri" w:eastAsia="Calibri" w:hAnsi="Calibri" w:cs="Calibri"/>
          <w:sz w:val="24"/>
          <w:szCs w:val="24"/>
        </w:rPr>
        <w:t xml:space="preserve">O bloqueio efetuado com base no parágrafo anterior não gerará direito a nenhum tipo de compensação financeira à </w:t>
      </w:r>
      <w:r w:rsidRPr="00E86BDA">
        <w:rPr>
          <w:rFonts w:ascii="Calibri" w:eastAsia="Calibri" w:hAnsi="Calibri" w:cs="Calibri"/>
          <w:b/>
          <w:sz w:val="24"/>
          <w:szCs w:val="24"/>
        </w:rPr>
        <w:t>CONTRATADA</w:t>
      </w:r>
      <w:r w:rsidRPr="00E86BDA">
        <w:rPr>
          <w:rFonts w:ascii="Calibri" w:eastAsia="Calibri" w:hAnsi="Calibri" w:cs="Calibri"/>
          <w:sz w:val="24"/>
          <w:szCs w:val="24"/>
        </w:rPr>
        <w:t>.</w:t>
      </w:r>
    </w:p>
    <w:p w14:paraId="7A07F776" w14:textId="77777777" w:rsidR="001C377E" w:rsidRPr="00E86BDA" w:rsidRDefault="00E86BDA" w:rsidP="00672F78">
      <w:pPr>
        <w:pBdr>
          <w:top w:val="nil"/>
          <w:left w:val="nil"/>
          <w:bottom w:val="nil"/>
          <w:right w:val="nil"/>
          <w:between w:val="nil"/>
        </w:pBdr>
        <w:spacing w:line="360" w:lineRule="auto"/>
        <w:ind w:left="0" w:hanging="2"/>
        <w:jc w:val="both"/>
        <w:rPr>
          <w:rFonts w:ascii="Calibri" w:eastAsia="Calibri" w:hAnsi="Calibri" w:cs="Calibri"/>
          <w:sz w:val="24"/>
          <w:szCs w:val="24"/>
        </w:rPr>
      </w:pPr>
      <w:r w:rsidRPr="00E86BDA">
        <w:rPr>
          <w:rFonts w:ascii="Calibri" w:eastAsia="Calibri" w:hAnsi="Calibri" w:cs="Calibri"/>
          <w:b/>
          <w:sz w:val="24"/>
          <w:szCs w:val="24"/>
        </w:rPr>
        <w:t xml:space="preserve">Parágrafo Décimo-Terceiro - </w:t>
      </w:r>
      <w:r w:rsidRPr="00E86BDA">
        <w:rPr>
          <w:rFonts w:ascii="Calibri" w:eastAsia="Calibri" w:hAnsi="Calibri" w:cs="Calibri"/>
          <w:sz w:val="24"/>
          <w:szCs w:val="24"/>
        </w:rPr>
        <w:t xml:space="preserve">A </w:t>
      </w:r>
      <w:r w:rsidRPr="00E86BDA">
        <w:rPr>
          <w:rFonts w:ascii="Calibri" w:eastAsia="Calibri" w:hAnsi="Calibri" w:cs="Calibri"/>
          <w:b/>
          <w:sz w:val="24"/>
          <w:szCs w:val="24"/>
        </w:rPr>
        <w:t>CEDAE</w:t>
      </w:r>
      <w:r w:rsidRPr="00E86BDA">
        <w:rPr>
          <w:rFonts w:ascii="Calibri" w:eastAsia="Calibri" w:hAnsi="Calibri" w:cs="Calibri"/>
          <w:sz w:val="24"/>
          <w:szCs w:val="24"/>
        </w:rPr>
        <w:t xml:space="preserve"> se ressalva o direito de pleitear em juízo as perdas e danos que não puderem ser reparados através da garantia prestada.</w:t>
      </w:r>
    </w:p>
    <w:p w14:paraId="2DCFF02A" w14:textId="77777777" w:rsidR="001C377E" w:rsidRDefault="001C377E" w:rsidP="00672F78">
      <w:pPr>
        <w:pBdr>
          <w:top w:val="nil"/>
          <w:left w:val="nil"/>
          <w:bottom w:val="nil"/>
          <w:right w:val="nil"/>
          <w:between w:val="nil"/>
        </w:pBdr>
        <w:spacing w:line="360" w:lineRule="auto"/>
        <w:ind w:left="0" w:hanging="2"/>
        <w:jc w:val="both"/>
        <w:rPr>
          <w:rFonts w:ascii="Calibri" w:eastAsia="Calibri" w:hAnsi="Calibri" w:cs="Calibri"/>
          <w:color w:val="FF0000"/>
          <w:sz w:val="24"/>
          <w:szCs w:val="24"/>
        </w:rPr>
      </w:pPr>
    </w:p>
    <w:p w14:paraId="1D3D3973" w14:textId="77777777" w:rsidR="001C377E" w:rsidRDefault="00E86BDA" w:rsidP="00672F78">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DÉCIMA-QUARTA – DO RECURSO AO JUDICIÁRIO</w:t>
      </w:r>
    </w:p>
    <w:p w14:paraId="50D1C179" w14:textId="77777777" w:rsidR="001C377E" w:rsidRDefault="001C377E" w:rsidP="00672F78">
      <w:pPr>
        <w:pBdr>
          <w:top w:val="nil"/>
          <w:left w:val="nil"/>
          <w:bottom w:val="nil"/>
          <w:right w:val="nil"/>
          <w:between w:val="nil"/>
        </w:pBdr>
        <w:spacing w:line="360" w:lineRule="auto"/>
        <w:ind w:left="0" w:hanging="2"/>
        <w:jc w:val="both"/>
        <w:rPr>
          <w:rFonts w:ascii="Calibri" w:eastAsia="Calibri" w:hAnsi="Calibri" w:cs="Calibri"/>
          <w:sz w:val="24"/>
          <w:szCs w:val="24"/>
        </w:rPr>
      </w:pPr>
    </w:p>
    <w:p w14:paraId="19F830DA" w14:textId="77777777" w:rsidR="001C377E" w:rsidRDefault="00E86BDA" w:rsidP="00672F78">
      <w:pPr>
        <w:spacing w:line="276" w:lineRule="auto"/>
        <w:ind w:left="0" w:right="49" w:hanging="2"/>
        <w:jc w:val="both"/>
        <w:rPr>
          <w:rFonts w:ascii="Calibri" w:eastAsia="Calibri" w:hAnsi="Calibri" w:cs="Calibri"/>
          <w:sz w:val="24"/>
          <w:szCs w:val="24"/>
        </w:rPr>
      </w:pPr>
      <w:r>
        <w:rPr>
          <w:rFonts w:ascii="Calibri" w:eastAsia="Calibri" w:hAnsi="Calibri" w:cs="Calibri"/>
          <w:sz w:val="24"/>
          <w:szCs w:val="24"/>
        </w:rPr>
        <w:t xml:space="preserve">As importâncias decorrentes de quaisquer penalidades impostas à </w:t>
      </w:r>
      <w:r>
        <w:rPr>
          <w:rFonts w:ascii="Calibri" w:eastAsia="Calibri" w:hAnsi="Calibri" w:cs="Calibri"/>
          <w:b/>
          <w:sz w:val="24"/>
          <w:szCs w:val="24"/>
        </w:rPr>
        <w:t>CONTRATADA</w:t>
      </w:r>
      <w:r>
        <w:rPr>
          <w:rFonts w:ascii="Calibri" w:eastAsia="Calibri" w:hAnsi="Calibri" w:cs="Calibri"/>
          <w:sz w:val="24"/>
          <w:szCs w:val="24"/>
        </w:rPr>
        <w:t xml:space="preserve">, inclusive as perdas e danos ou prejuízos que a execução do contrato tenha acarretado, quando superiores à garantia prestada ou aos créditos que a </w:t>
      </w:r>
      <w:r>
        <w:rPr>
          <w:rFonts w:ascii="Calibri" w:eastAsia="Calibri" w:hAnsi="Calibri" w:cs="Calibri"/>
          <w:b/>
          <w:sz w:val="24"/>
          <w:szCs w:val="24"/>
        </w:rPr>
        <w:t>CONTRATADA</w:t>
      </w:r>
      <w:r>
        <w:rPr>
          <w:rFonts w:ascii="Calibri" w:eastAsia="Calibri" w:hAnsi="Calibri" w:cs="Calibri"/>
          <w:sz w:val="24"/>
          <w:szCs w:val="24"/>
        </w:rPr>
        <w:t xml:space="preserve"> tenha em face da </w:t>
      </w:r>
      <w:r>
        <w:rPr>
          <w:rFonts w:ascii="Calibri" w:eastAsia="Calibri" w:hAnsi="Calibri" w:cs="Calibri"/>
          <w:b/>
          <w:sz w:val="24"/>
          <w:szCs w:val="24"/>
        </w:rPr>
        <w:t>CEDAE</w:t>
      </w:r>
      <w:r>
        <w:rPr>
          <w:rFonts w:ascii="Calibri" w:eastAsia="Calibri" w:hAnsi="Calibri" w:cs="Calibri"/>
          <w:sz w:val="24"/>
          <w:szCs w:val="24"/>
        </w:rPr>
        <w:t>, que não comportarem cobrança amigável, serão cobrados judicialmente.</w:t>
      </w:r>
    </w:p>
    <w:p w14:paraId="6176D244" w14:textId="77777777" w:rsidR="001C377E" w:rsidRDefault="001C377E" w:rsidP="00672F78">
      <w:pPr>
        <w:spacing w:line="276" w:lineRule="auto"/>
        <w:ind w:left="0" w:right="49" w:hanging="2"/>
        <w:jc w:val="both"/>
        <w:rPr>
          <w:rFonts w:ascii="Calibri" w:eastAsia="Calibri" w:hAnsi="Calibri" w:cs="Calibri"/>
          <w:sz w:val="24"/>
          <w:szCs w:val="24"/>
        </w:rPr>
      </w:pPr>
      <w:bookmarkStart w:id="2" w:name="_heading=h.1fob9te" w:colFirst="0" w:colLast="0"/>
      <w:bookmarkEnd w:id="2"/>
    </w:p>
    <w:p w14:paraId="266D67F3" w14:textId="77777777" w:rsidR="001C377E" w:rsidRDefault="00E86BDA" w:rsidP="00672F78">
      <w:pPr>
        <w:spacing w:line="276" w:lineRule="auto"/>
        <w:ind w:left="0" w:right="49" w:hanging="2"/>
        <w:jc w:val="both"/>
        <w:rPr>
          <w:rFonts w:ascii="Calibri" w:eastAsia="Calibri" w:hAnsi="Calibri" w:cs="Calibri"/>
          <w:sz w:val="24"/>
          <w:szCs w:val="24"/>
        </w:rPr>
      </w:pPr>
      <w:r>
        <w:rPr>
          <w:rFonts w:ascii="Calibri" w:eastAsia="Calibri" w:hAnsi="Calibri" w:cs="Calibri"/>
          <w:b/>
          <w:sz w:val="24"/>
          <w:szCs w:val="24"/>
        </w:rPr>
        <w:t>Parágrafo Único</w:t>
      </w:r>
      <w:r>
        <w:rPr>
          <w:rFonts w:ascii="Calibri" w:eastAsia="Calibri" w:hAnsi="Calibri" w:cs="Calibri"/>
          <w:sz w:val="24"/>
          <w:szCs w:val="24"/>
        </w:rPr>
        <w:t xml:space="preserve"> – Caso a </w:t>
      </w:r>
      <w:r>
        <w:rPr>
          <w:rFonts w:ascii="Calibri" w:eastAsia="Calibri" w:hAnsi="Calibri" w:cs="Calibri"/>
          <w:b/>
          <w:sz w:val="24"/>
          <w:szCs w:val="24"/>
        </w:rPr>
        <w:t>CEDAE</w:t>
      </w:r>
      <w:r>
        <w:rPr>
          <w:rFonts w:ascii="Calibri" w:eastAsia="Calibri" w:hAnsi="Calibri" w:cs="Calibri"/>
          <w:sz w:val="24"/>
          <w:szCs w:val="24"/>
        </w:rPr>
        <w:t xml:space="preserve"> tenha de recorrer ou comparecer a Juízo para haver o que lhe for devido, a </w:t>
      </w:r>
      <w:r>
        <w:rPr>
          <w:rFonts w:ascii="Calibri" w:eastAsia="Calibri" w:hAnsi="Calibri" w:cs="Calibri"/>
          <w:b/>
          <w:sz w:val="24"/>
          <w:szCs w:val="24"/>
        </w:rPr>
        <w:t>CONTRATADA</w:t>
      </w:r>
      <w:r>
        <w:rPr>
          <w:rFonts w:ascii="Calibri" w:eastAsia="Calibri" w:hAnsi="Calibri" w:cs="Calibri"/>
          <w:sz w:val="24"/>
          <w:szCs w:val="24"/>
        </w:rPr>
        <w:t xml:space="preserve"> ficará sujeita ao pagamento, além do principal do débito, da pena convencional de 10% (dez por cento) sobre o valor do litígio, dos juros de mora de 1% (um por cento) ao mês, despesas de processo e honorários de advogado, estes fixados, desde logo, em 20% (vinte por cento) sobre o valor em litígio.</w:t>
      </w:r>
    </w:p>
    <w:p w14:paraId="4E39A8AC" w14:textId="77777777" w:rsidR="001C377E" w:rsidRDefault="001C377E" w:rsidP="00672F78">
      <w:pPr>
        <w:spacing w:line="360" w:lineRule="auto"/>
        <w:ind w:left="0" w:hanging="2"/>
        <w:jc w:val="both"/>
        <w:rPr>
          <w:rFonts w:ascii="Calibri" w:eastAsia="Calibri" w:hAnsi="Calibri" w:cs="Calibri"/>
          <w:sz w:val="24"/>
          <w:szCs w:val="24"/>
        </w:rPr>
      </w:pPr>
    </w:p>
    <w:p w14:paraId="1508AEB2" w14:textId="77777777" w:rsidR="001C377E" w:rsidRDefault="00E86BDA" w:rsidP="00672F78">
      <w:pPr>
        <w:shd w:val="clear" w:color="auto" w:fill="BFBFBF"/>
        <w:spacing w:line="360" w:lineRule="auto"/>
        <w:ind w:left="0" w:right="51" w:hanging="2"/>
        <w:jc w:val="both"/>
        <w:rPr>
          <w:rFonts w:ascii="Calibri" w:eastAsia="Calibri" w:hAnsi="Calibri" w:cs="Calibri"/>
          <w:sz w:val="24"/>
          <w:szCs w:val="24"/>
        </w:rPr>
      </w:pPr>
      <w:r>
        <w:rPr>
          <w:rFonts w:ascii="Calibri" w:eastAsia="Calibri" w:hAnsi="Calibri" w:cs="Calibri"/>
          <w:b/>
          <w:sz w:val="24"/>
          <w:szCs w:val="24"/>
        </w:rPr>
        <w:t>CLÁUSULA DÉCIMA-QUINTA – DA ACEITAÇÃO PROVISÓRIA DO OBJETO</w:t>
      </w:r>
    </w:p>
    <w:p w14:paraId="7766A1D2" w14:textId="77777777" w:rsidR="001C377E" w:rsidRDefault="001C377E" w:rsidP="00672F78">
      <w:pPr>
        <w:tabs>
          <w:tab w:val="left" w:pos="567"/>
          <w:tab w:val="left" w:pos="851"/>
        </w:tabs>
        <w:spacing w:line="276" w:lineRule="auto"/>
        <w:ind w:left="0" w:hanging="2"/>
        <w:jc w:val="both"/>
        <w:rPr>
          <w:rFonts w:ascii="Calibri" w:eastAsia="Calibri" w:hAnsi="Calibri" w:cs="Calibri"/>
          <w:sz w:val="24"/>
          <w:szCs w:val="24"/>
        </w:rPr>
      </w:pPr>
    </w:p>
    <w:p w14:paraId="375AF4E5" w14:textId="77777777" w:rsidR="001C377E" w:rsidRPr="00E86BDA" w:rsidRDefault="00E86BDA" w:rsidP="00672F78">
      <w:pPr>
        <w:tabs>
          <w:tab w:val="left" w:pos="567"/>
          <w:tab w:val="left" w:pos="851"/>
        </w:tabs>
        <w:spacing w:line="276" w:lineRule="auto"/>
        <w:ind w:left="0" w:hanging="2"/>
        <w:jc w:val="both"/>
        <w:rPr>
          <w:rFonts w:ascii="Calibri" w:eastAsia="Calibri" w:hAnsi="Calibri" w:cs="Calibri"/>
          <w:sz w:val="24"/>
          <w:szCs w:val="24"/>
        </w:rPr>
      </w:pPr>
      <w:r w:rsidRPr="00E86BDA">
        <w:rPr>
          <w:rFonts w:ascii="Calibri" w:eastAsia="Calibri" w:hAnsi="Calibri" w:cs="Calibri"/>
          <w:sz w:val="24"/>
          <w:szCs w:val="24"/>
        </w:rPr>
        <w:t>A aceitação provisória nos contratos de aquisição ocorrerá conforme o número de parcelas de fornecimento, mediante o recebimento do material no almoxarifado da Companhia ou fora deste, observando-se os seguintes procedimentos:</w:t>
      </w:r>
    </w:p>
    <w:p w14:paraId="3771B58E" w14:textId="77777777" w:rsidR="001C377E" w:rsidRPr="00E86BDA" w:rsidRDefault="00E86BDA" w:rsidP="00672F78">
      <w:pPr>
        <w:tabs>
          <w:tab w:val="left" w:pos="567"/>
          <w:tab w:val="left" w:pos="851"/>
        </w:tabs>
        <w:spacing w:line="276" w:lineRule="auto"/>
        <w:ind w:left="0" w:hanging="2"/>
        <w:jc w:val="both"/>
        <w:rPr>
          <w:rFonts w:ascii="Calibri" w:eastAsia="Calibri" w:hAnsi="Calibri" w:cs="Calibri"/>
          <w:sz w:val="24"/>
          <w:szCs w:val="24"/>
        </w:rPr>
      </w:pPr>
      <w:r w:rsidRPr="00E86BDA">
        <w:rPr>
          <w:rFonts w:ascii="Calibri" w:eastAsia="Calibri" w:hAnsi="Calibri" w:cs="Calibri"/>
          <w:sz w:val="24"/>
          <w:szCs w:val="24"/>
        </w:rPr>
        <w:t xml:space="preserve"> </w:t>
      </w:r>
    </w:p>
    <w:p w14:paraId="204EE38D" w14:textId="77777777" w:rsidR="001C377E" w:rsidRPr="00E86BDA" w:rsidRDefault="00E86BDA" w:rsidP="00672F78">
      <w:pPr>
        <w:tabs>
          <w:tab w:val="left" w:pos="567"/>
          <w:tab w:val="left" w:pos="851"/>
        </w:tabs>
        <w:spacing w:after="120" w:line="276" w:lineRule="auto"/>
        <w:ind w:left="0" w:hanging="2"/>
        <w:jc w:val="both"/>
        <w:rPr>
          <w:rFonts w:ascii="Calibri" w:eastAsia="Calibri" w:hAnsi="Calibri" w:cs="Calibri"/>
          <w:sz w:val="24"/>
          <w:szCs w:val="24"/>
        </w:rPr>
      </w:pPr>
      <w:r w:rsidRPr="00E86BDA">
        <w:rPr>
          <w:rFonts w:ascii="Calibri" w:eastAsia="Calibri" w:hAnsi="Calibri" w:cs="Calibri"/>
          <w:b/>
          <w:sz w:val="24"/>
          <w:szCs w:val="24"/>
        </w:rPr>
        <w:t>Parágrafo Primeiro</w:t>
      </w:r>
      <w:r w:rsidRPr="00E86BDA">
        <w:rPr>
          <w:rFonts w:ascii="Calibri" w:eastAsia="Calibri" w:hAnsi="Calibri" w:cs="Calibri"/>
          <w:sz w:val="24"/>
          <w:szCs w:val="24"/>
        </w:rPr>
        <w:t xml:space="preserve"> - Os materiais e equipamentos </w:t>
      </w:r>
      <w:r w:rsidRPr="00E86BDA">
        <w:rPr>
          <w:rFonts w:ascii="Calibri" w:eastAsia="Calibri" w:hAnsi="Calibri" w:cs="Calibri"/>
          <w:sz w:val="24"/>
          <w:szCs w:val="24"/>
          <w:u w:val="single"/>
        </w:rPr>
        <w:t>entregues no almoxarifado</w:t>
      </w:r>
      <w:r w:rsidRPr="00E86BDA">
        <w:rPr>
          <w:rFonts w:ascii="Calibri" w:eastAsia="Calibri" w:hAnsi="Calibri" w:cs="Calibri"/>
          <w:sz w:val="24"/>
          <w:szCs w:val="24"/>
        </w:rPr>
        <w:t xml:space="preserve"> serão recepcionados e devidamente conferidos pelo Chefe do Almoxarifado. Em seguida, deverão sofrer inspeção técnica por parte do Departamento de Pesquisa de Material e, posteriormente, pela Comissão de Fiscalização do Contrato, que os aceitarão provisoriamente pela emissão do TERMO DE RECEBIMENTO E INSPEÇÃO DE MATERIAL (doc. Ref. ANEXO  III da Ordem de Serviço “E” n. 16.107-00 de 2024).</w:t>
      </w:r>
    </w:p>
    <w:p w14:paraId="0D7C5F55" w14:textId="77777777" w:rsidR="001C377E" w:rsidRDefault="001C377E" w:rsidP="00672F78">
      <w:pPr>
        <w:tabs>
          <w:tab w:val="left" w:pos="567"/>
          <w:tab w:val="left" w:pos="851"/>
        </w:tabs>
        <w:spacing w:after="120" w:line="276" w:lineRule="auto"/>
        <w:ind w:left="0" w:hanging="2"/>
        <w:jc w:val="both"/>
        <w:rPr>
          <w:rFonts w:ascii="Calibri" w:eastAsia="Calibri" w:hAnsi="Calibri" w:cs="Calibri"/>
          <w:color w:val="FF0000"/>
          <w:sz w:val="24"/>
          <w:szCs w:val="24"/>
        </w:rPr>
      </w:pPr>
    </w:p>
    <w:p w14:paraId="776201D0" w14:textId="77777777" w:rsidR="001C377E" w:rsidRPr="00E86BDA" w:rsidRDefault="00E86BDA" w:rsidP="00672F78">
      <w:pPr>
        <w:tabs>
          <w:tab w:val="left" w:pos="567"/>
          <w:tab w:val="left" w:pos="851"/>
        </w:tabs>
        <w:spacing w:after="120" w:line="276" w:lineRule="auto"/>
        <w:ind w:left="0" w:hanging="2"/>
        <w:jc w:val="both"/>
        <w:rPr>
          <w:rFonts w:ascii="Calibri" w:eastAsia="Calibri" w:hAnsi="Calibri" w:cs="Calibri"/>
          <w:sz w:val="24"/>
          <w:szCs w:val="24"/>
        </w:rPr>
      </w:pPr>
      <w:r w:rsidRPr="00E86BDA">
        <w:rPr>
          <w:rFonts w:ascii="Calibri" w:eastAsia="Calibri" w:hAnsi="Calibri" w:cs="Calibri"/>
          <w:b/>
          <w:sz w:val="24"/>
          <w:szCs w:val="24"/>
        </w:rPr>
        <w:lastRenderedPageBreak/>
        <w:t xml:space="preserve">Parágrafo Segundo </w:t>
      </w:r>
      <w:r w:rsidRPr="00E86BDA">
        <w:rPr>
          <w:rFonts w:ascii="Calibri" w:eastAsia="Calibri" w:hAnsi="Calibri" w:cs="Calibri"/>
          <w:sz w:val="24"/>
          <w:szCs w:val="24"/>
        </w:rPr>
        <w:t xml:space="preserve">- Os materiais e equipamentos entregues </w:t>
      </w:r>
      <w:r w:rsidRPr="00E86BDA">
        <w:rPr>
          <w:rFonts w:ascii="Calibri" w:eastAsia="Calibri" w:hAnsi="Calibri" w:cs="Calibri"/>
          <w:sz w:val="24"/>
          <w:szCs w:val="24"/>
          <w:u w:val="single"/>
        </w:rPr>
        <w:t>fora do almoxarifado</w:t>
      </w:r>
      <w:r w:rsidRPr="00E86BDA">
        <w:rPr>
          <w:rFonts w:ascii="Calibri" w:eastAsia="Calibri" w:hAnsi="Calibri" w:cs="Calibri"/>
          <w:sz w:val="24"/>
          <w:szCs w:val="24"/>
        </w:rPr>
        <w:t xml:space="preserve"> serão recepcionados por pelo menos um dos membros da Comissão de Fiscalização do Contrato, que será responsável pela verificação das conformidades, validando a aceitação destes, pela emissão do TERMO DE ACEITAÇÃO PARA RECEBIMENTO DE MATERIAL FORA DO ALMOXARIFADO (doc. Ref. ANEXO V da Ordem de Serviço “E” n. 16.107-00 de 2024).</w:t>
      </w:r>
    </w:p>
    <w:p w14:paraId="05EC82C6" w14:textId="77777777" w:rsidR="001C377E" w:rsidRPr="00E86BDA" w:rsidRDefault="001C377E" w:rsidP="00672F78">
      <w:pPr>
        <w:tabs>
          <w:tab w:val="left" w:pos="567"/>
          <w:tab w:val="left" w:pos="851"/>
        </w:tabs>
        <w:spacing w:after="120" w:line="276" w:lineRule="auto"/>
        <w:ind w:left="0" w:hanging="2"/>
        <w:jc w:val="both"/>
        <w:rPr>
          <w:rFonts w:ascii="Calibri" w:eastAsia="Calibri" w:hAnsi="Calibri" w:cs="Calibri"/>
          <w:sz w:val="24"/>
          <w:szCs w:val="24"/>
        </w:rPr>
      </w:pPr>
    </w:p>
    <w:p w14:paraId="5D61A34B" w14:textId="77777777" w:rsidR="001C377E" w:rsidRPr="00E86BDA" w:rsidRDefault="00E86BDA" w:rsidP="00672F78">
      <w:pPr>
        <w:tabs>
          <w:tab w:val="left" w:pos="567"/>
          <w:tab w:val="left" w:pos="851"/>
        </w:tabs>
        <w:spacing w:after="120" w:line="276" w:lineRule="auto"/>
        <w:ind w:left="0" w:hanging="2"/>
        <w:jc w:val="both"/>
        <w:rPr>
          <w:rFonts w:ascii="Calibri" w:eastAsia="Calibri" w:hAnsi="Calibri" w:cs="Calibri"/>
          <w:sz w:val="24"/>
          <w:szCs w:val="24"/>
        </w:rPr>
      </w:pPr>
      <w:r w:rsidRPr="00E86BDA">
        <w:rPr>
          <w:rFonts w:ascii="Calibri" w:eastAsia="Calibri" w:hAnsi="Calibri" w:cs="Calibri"/>
          <w:b/>
          <w:sz w:val="24"/>
          <w:szCs w:val="24"/>
        </w:rPr>
        <w:t xml:space="preserve">Parágrafo Terceiro - </w:t>
      </w:r>
      <w:r w:rsidRPr="00E86BDA">
        <w:rPr>
          <w:rFonts w:ascii="Calibri" w:eastAsia="Calibri" w:hAnsi="Calibri" w:cs="Calibri"/>
          <w:sz w:val="24"/>
          <w:szCs w:val="24"/>
        </w:rPr>
        <w:t>A documentação acessória aos Termos de Recebimento será a estabelecida pela Gerência de Suprimento, bem como os demais procedimentos e prazos implicados nesse processo.</w:t>
      </w:r>
    </w:p>
    <w:p w14:paraId="05C26B63" w14:textId="77777777" w:rsidR="001C377E" w:rsidRPr="00E86BDA" w:rsidRDefault="001C377E" w:rsidP="00672F78">
      <w:pPr>
        <w:tabs>
          <w:tab w:val="left" w:pos="567"/>
          <w:tab w:val="left" w:pos="851"/>
        </w:tabs>
        <w:spacing w:after="120" w:line="276" w:lineRule="auto"/>
        <w:ind w:left="0" w:hanging="2"/>
        <w:jc w:val="both"/>
        <w:rPr>
          <w:rFonts w:ascii="Calibri" w:eastAsia="Calibri" w:hAnsi="Calibri" w:cs="Calibri"/>
          <w:sz w:val="24"/>
          <w:szCs w:val="24"/>
        </w:rPr>
      </w:pPr>
    </w:p>
    <w:p w14:paraId="0E9E611A" w14:textId="77777777" w:rsidR="001C377E" w:rsidRPr="00E86BDA" w:rsidRDefault="00E86BDA" w:rsidP="00672F78">
      <w:pPr>
        <w:tabs>
          <w:tab w:val="left" w:pos="567"/>
          <w:tab w:val="left" w:pos="851"/>
        </w:tabs>
        <w:spacing w:after="120" w:line="276" w:lineRule="auto"/>
        <w:ind w:left="0" w:hanging="2"/>
        <w:jc w:val="both"/>
        <w:rPr>
          <w:rFonts w:ascii="Calibri" w:eastAsia="Calibri" w:hAnsi="Calibri" w:cs="Calibri"/>
          <w:sz w:val="24"/>
          <w:szCs w:val="24"/>
          <w:u w:val="single"/>
        </w:rPr>
      </w:pPr>
      <w:r w:rsidRPr="00E86BDA">
        <w:rPr>
          <w:rFonts w:ascii="Calibri" w:eastAsia="Calibri" w:hAnsi="Calibri" w:cs="Calibri"/>
          <w:b/>
          <w:sz w:val="24"/>
          <w:szCs w:val="24"/>
        </w:rPr>
        <w:t xml:space="preserve">Parágrafo Quarto </w:t>
      </w:r>
      <w:r w:rsidRPr="00E86BDA">
        <w:rPr>
          <w:rFonts w:ascii="Calibri" w:eastAsia="Calibri" w:hAnsi="Calibri" w:cs="Calibri"/>
          <w:sz w:val="24"/>
          <w:szCs w:val="24"/>
        </w:rPr>
        <w:t xml:space="preserve">- </w:t>
      </w:r>
      <w:r w:rsidRPr="00E86BDA">
        <w:rPr>
          <w:rFonts w:ascii="Calibri" w:eastAsia="Calibri" w:hAnsi="Calibri" w:cs="Calibri"/>
          <w:sz w:val="24"/>
          <w:szCs w:val="24"/>
          <w:u w:val="single"/>
        </w:rPr>
        <w:t xml:space="preserve">Para o pagamento de cada nota fiscal será obrigatória a apresentação dos citados Termos aprovados. </w:t>
      </w:r>
    </w:p>
    <w:p w14:paraId="6CFFD565" w14:textId="77777777" w:rsidR="001C377E" w:rsidRPr="00E86BDA" w:rsidRDefault="001C377E" w:rsidP="00672F78">
      <w:pPr>
        <w:tabs>
          <w:tab w:val="left" w:pos="567"/>
          <w:tab w:val="left" w:pos="851"/>
        </w:tabs>
        <w:spacing w:after="120" w:line="276" w:lineRule="auto"/>
        <w:ind w:left="0" w:hanging="2"/>
        <w:jc w:val="both"/>
        <w:rPr>
          <w:rFonts w:ascii="Calibri" w:eastAsia="Calibri" w:hAnsi="Calibri" w:cs="Calibri"/>
          <w:sz w:val="24"/>
          <w:szCs w:val="24"/>
          <w:u w:val="single"/>
        </w:rPr>
      </w:pPr>
    </w:p>
    <w:p w14:paraId="2DAA7150" w14:textId="77777777" w:rsidR="001C377E" w:rsidRPr="00E86BDA" w:rsidRDefault="00E86BDA" w:rsidP="00672F78">
      <w:pPr>
        <w:tabs>
          <w:tab w:val="left" w:pos="567"/>
          <w:tab w:val="left" w:pos="851"/>
        </w:tabs>
        <w:spacing w:line="360" w:lineRule="auto"/>
        <w:ind w:left="0" w:hanging="2"/>
        <w:jc w:val="both"/>
        <w:rPr>
          <w:rFonts w:ascii="Calibri" w:eastAsia="Calibri" w:hAnsi="Calibri" w:cs="Calibri"/>
          <w:sz w:val="24"/>
          <w:szCs w:val="24"/>
        </w:rPr>
      </w:pPr>
      <w:r w:rsidRPr="00E86BDA">
        <w:rPr>
          <w:rFonts w:ascii="Calibri" w:eastAsia="Calibri" w:hAnsi="Calibri" w:cs="Calibri"/>
          <w:b/>
          <w:sz w:val="24"/>
          <w:szCs w:val="24"/>
        </w:rPr>
        <w:t>Parágrafo Quinto - Em se tratando de fornecimento contínuo, cada entrega obedecerá o procedimento descrito acima, inclusive quanto aos signatários previstos nos itens 3.1 da OS n. 16.107-00 de 2024. No entanto, nestes casos, na liberação do último pagamento deverá ser observado, no que couber, o procedimento descrito nos itens 2.1 a 25, 2.8 a 2.9 da OS n. 16.107-00 de 2024, conforme previsto no art. 186 RILC</w:t>
      </w:r>
      <w:r w:rsidRPr="00E86BDA">
        <w:rPr>
          <w:rFonts w:ascii="Calibri" w:eastAsia="Calibri" w:hAnsi="Calibri" w:cs="Calibri"/>
          <w:sz w:val="24"/>
          <w:szCs w:val="24"/>
        </w:rPr>
        <w:t xml:space="preserve"> </w:t>
      </w:r>
    </w:p>
    <w:p w14:paraId="7EC9DA02" w14:textId="77777777" w:rsidR="001C377E" w:rsidRPr="00E86BDA" w:rsidRDefault="001C377E" w:rsidP="00672F78">
      <w:pPr>
        <w:tabs>
          <w:tab w:val="left" w:pos="567"/>
          <w:tab w:val="left" w:pos="851"/>
        </w:tabs>
        <w:spacing w:line="360" w:lineRule="auto"/>
        <w:ind w:left="0" w:hanging="2"/>
        <w:jc w:val="both"/>
        <w:rPr>
          <w:rFonts w:ascii="Calibri" w:eastAsia="Calibri" w:hAnsi="Calibri" w:cs="Calibri"/>
          <w:sz w:val="24"/>
          <w:szCs w:val="24"/>
        </w:rPr>
      </w:pPr>
    </w:p>
    <w:p w14:paraId="20BD77AA" w14:textId="77777777" w:rsidR="001C377E" w:rsidRPr="00E86BDA" w:rsidRDefault="00E86BDA" w:rsidP="00672F78">
      <w:pPr>
        <w:tabs>
          <w:tab w:val="left" w:pos="567"/>
          <w:tab w:val="left" w:pos="851"/>
        </w:tabs>
        <w:spacing w:line="360" w:lineRule="auto"/>
        <w:ind w:left="0" w:hanging="2"/>
        <w:jc w:val="both"/>
        <w:rPr>
          <w:rFonts w:ascii="Calibri" w:eastAsia="Calibri" w:hAnsi="Calibri" w:cs="Calibri"/>
          <w:sz w:val="24"/>
          <w:szCs w:val="24"/>
        </w:rPr>
      </w:pPr>
      <w:r w:rsidRPr="00E86BDA">
        <w:rPr>
          <w:rFonts w:ascii="Calibri" w:eastAsia="Calibri" w:hAnsi="Calibri" w:cs="Calibri"/>
          <w:b/>
          <w:sz w:val="24"/>
          <w:szCs w:val="24"/>
        </w:rPr>
        <w:t>Parágrafo Sexto</w:t>
      </w:r>
      <w:r w:rsidRPr="00E86BDA">
        <w:rPr>
          <w:rFonts w:ascii="Calibri" w:eastAsia="Calibri" w:hAnsi="Calibri" w:cs="Calibri"/>
          <w:sz w:val="24"/>
          <w:szCs w:val="24"/>
        </w:rPr>
        <w:t xml:space="preserve"> - A aceitação provisória poderá ser dispensada nas hipóteses mencionadas no item 5  da OS n. 16.107-00 de 2024, caso em que será substituída pela emissão de simples “recibo”.</w:t>
      </w:r>
    </w:p>
    <w:p w14:paraId="1FA46ED4" w14:textId="77777777" w:rsidR="001C377E" w:rsidRPr="00E86BDA" w:rsidRDefault="001C377E" w:rsidP="00672F78">
      <w:pPr>
        <w:tabs>
          <w:tab w:val="left" w:pos="567"/>
          <w:tab w:val="left" w:pos="851"/>
        </w:tabs>
        <w:spacing w:line="360" w:lineRule="auto"/>
        <w:ind w:left="0" w:hanging="2"/>
        <w:jc w:val="both"/>
        <w:rPr>
          <w:rFonts w:ascii="Calibri" w:eastAsia="Calibri" w:hAnsi="Calibri" w:cs="Calibri"/>
          <w:sz w:val="24"/>
          <w:szCs w:val="24"/>
        </w:rPr>
      </w:pPr>
    </w:p>
    <w:p w14:paraId="023C8C18" w14:textId="77777777" w:rsidR="001C377E" w:rsidRPr="00E86BDA" w:rsidRDefault="00E86BDA" w:rsidP="00672F78">
      <w:pPr>
        <w:tabs>
          <w:tab w:val="left" w:pos="0"/>
        </w:tabs>
        <w:spacing w:line="276" w:lineRule="auto"/>
        <w:ind w:left="0" w:right="49" w:hanging="2"/>
        <w:jc w:val="both"/>
        <w:rPr>
          <w:rFonts w:ascii="Calibri" w:eastAsia="Calibri" w:hAnsi="Calibri" w:cs="Calibri"/>
          <w:sz w:val="24"/>
          <w:szCs w:val="24"/>
        </w:rPr>
      </w:pPr>
      <w:r w:rsidRPr="00E86BDA">
        <w:rPr>
          <w:rFonts w:ascii="Calibri" w:eastAsia="Calibri" w:hAnsi="Calibri" w:cs="Calibri"/>
          <w:b/>
          <w:sz w:val="24"/>
          <w:szCs w:val="24"/>
        </w:rPr>
        <w:t xml:space="preserve">Parágrafo Sétimo - </w:t>
      </w:r>
      <w:r w:rsidRPr="00E86BDA">
        <w:rPr>
          <w:rFonts w:ascii="Calibri" w:eastAsia="Calibri" w:hAnsi="Calibri" w:cs="Calibri"/>
          <w:sz w:val="24"/>
          <w:szCs w:val="24"/>
        </w:rPr>
        <w:t xml:space="preserve">Todos os documentos mencionados nesta cláusula ficarão autuados no processo administrativo referente à contratação, bem como no processo de prestação de contas que deverá ser aberto em virtude da OS “E” nº 14.695/2017. </w:t>
      </w:r>
    </w:p>
    <w:p w14:paraId="17629C43" w14:textId="77777777" w:rsidR="001C377E" w:rsidRDefault="001C377E" w:rsidP="00672F78">
      <w:pPr>
        <w:tabs>
          <w:tab w:val="left" w:pos="567"/>
          <w:tab w:val="left" w:pos="851"/>
        </w:tabs>
        <w:spacing w:line="360" w:lineRule="auto"/>
        <w:ind w:left="0" w:hanging="2"/>
        <w:jc w:val="both"/>
        <w:rPr>
          <w:rFonts w:ascii="Calibri" w:eastAsia="Calibri" w:hAnsi="Calibri" w:cs="Calibri"/>
          <w:sz w:val="24"/>
          <w:szCs w:val="24"/>
        </w:rPr>
      </w:pPr>
    </w:p>
    <w:p w14:paraId="3D116745" w14:textId="77777777" w:rsidR="001C377E" w:rsidRDefault="00E86BDA" w:rsidP="00672F78">
      <w:pPr>
        <w:shd w:val="clear" w:color="auto" w:fill="BFBFBF"/>
        <w:spacing w:line="360" w:lineRule="auto"/>
        <w:ind w:left="0" w:right="51" w:hanging="2"/>
        <w:jc w:val="both"/>
        <w:rPr>
          <w:rFonts w:ascii="Calibri" w:eastAsia="Calibri" w:hAnsi="Calibri" w:cs="Calibri"/>
          <w:sz w:val="24"/>
          <w:szCs w:val="24"/>
        </w:rPr>
      </w:pPr>
      <w:r>
        <w:rPr>
          <w:rFonts w:ascii="Calibri" w:eastAsia="Calibri" w:hAnsi="Calibri" w:cs="Calibri"/>
          <w:b/>
          <w:sz w:val="24"/>
          <w:szCs w:val="24"/>
        </w:rPr>
        <w:t>CLÁUSULA DÉCIMA-SEXTA – DA ACEITAÇÃO DEFINITIVA DO OBJETO</w:t>
      </w:r>
    </w:p>
    <w:p w14:paraId="56622EC8" w14:textId="77777777" w:rsidR="001C377E" w:rsidRPr="00E86BDA" w:rsidRDefault="00E86BDA" w:rsidP="00672F78">
      <w:pPr>
        <w:tabs>
          <w:tab w:val="left" w:pos="567"/>
        </w:tabs>
        <w:spacing w:before="240" w:after="240" w:line="276" w:lineRule="auto"/>
        <w:ind w:left="0" w:hanging="2"/>
        <w:jc w:val="both"/>
        <w:rPr>
          <w:rFonts w:ascii="Calibri" w:eastAsia="Calibri" w:hAnsi="Calibri" w:cs="Calibri"/>
          <w:sz w:val="24"/>
          <w:szCs w:val="24"/>
        </w:rPr>
      </w:pPr>
      <w:r w:rsidRPr="00E86BDA">
        <w:rPr>
          <w:rFonts w:ascii="Calibri" w:eastAsia="Calibri" w:hAnsi="Calibri" w:cs="Calibri"/>
          <w:sz w:val="24"/>
          <w:szCs w:val="24"/>
        </w:rPr>
        <w:t>Parágrafo Primeiro - Nos contratos de compras, a emissão do Termo de Aceitação Definitiva ocorrerá mediante a verificação da qualidade e quantidade do material entregue no Almoxarifado da Companhia ou fora deste, observando as seguintes etapas:</w:t>
      </w:r>
    </w:p>
    <w:p w14:paraId="0FA984AD" w14:textId="77777777" w:rsidR="001C377E" w:rsidRPr="00E86BDA" w:rsidRDefault="00E86BDA" w:rsidP="00672F78">
      <w:pPr>
        <w:tabs>
          <w:tab w:val="left" w:pos="567"/>
        </w:tabs>
        <w:spacing w:before="240" w:after="240" w:line="276" w:lineRule="auto"/>
        <w:ind w:left="0" w:hanging="2"/>
        <w:jc w:val="both"/>
        <w:rPr>
          <w:rFonts w:ascii="Calibri" w:eastAsia="Calibri" w:hAnsi="Calibri" w:cs="Calibri"/>
          <w:sz w:val="24"/>
          <w:szCs w:val="24"/>
        </w:rPr>
      </w:pPr>
      <w:r w:rsidRPr="00E86BDA">
        <w:rPr>
          <w:rFonts w:ascii="Calibri" w:eastAsia="Calibri" w:hAnsi="Calibri" w:cs="Calibri"/>
          <w:sz w:val="24"/>
          <w:szCs w:val="24"/>
        </w:rPr>
        <w:lastRenderedPageBreak/>
        <w:t>Parágrafo Segundo - O Gerente do Contrato solicitará à Comissão de Fiscalização designada o FORMULÁRIO DE ACOMPANHAMENTO DA EXECUÇÃO DO CONTRATO (ANEXO VII), devidamente preenchido e assinado.</w:t>
      </w:r>
    </w:p>
    <w:p w14:paraId="7553A867" w14:textId="77777777" w:rsidR="001C377E" w:rsidRPr="00E86BDA" w:rsidRDefault="00E86BDA" w:rsidP="00672F78">
      <w:pPr>
        <w:tabs>
          <w:tab w:val="left" w:pos="567"/>
        </w:tabs>
        <w:spacing w:before="240" w:after="240" w:line="276" w:lineRule="auto"/>
        <w:ind w:left="0" w:hanging="2"/>
        <w:jc w:val="both"/>
        <w:rPr>
          <w:rFonts w:ascii="Calibri" w:eastAsia="Calibri" w:hAnsi="Calibri" w:cs="Calibri"/>
          <w:sz w:val="24"/>
          <w:szCs w:val="24"/>
        </w:rPr>
      </w:pPr>
      <w:r w:rsidRPr="00E86BDA">
        <w:rPr>
          <w:rFonts w:ascii="Calibri" w:eastAsia="Calibri" w:hAnsi="Calibri" w:cs="Calibri"/>
          <w:sz w:val="24"/>
          <w:szCs w:val="24"/>
        </w:rPr>
        <w:t>Parágrafo Terceiro - Em seguida, procederá à verificação dos Aceites Provisórios emitidos.</w:t>
      </w:r>
    </w:p>
    <w:p w14:paraId="2570632B" w14:textId="77777777" w:rsidR="001C377E" w:rsidRPr="00E86BDA" w:rsidRDefault="00E86BDA" w:rsidP="00672F78">
      <w:pPr>
        <w:tabs>
          <w:tab w:val="left" w:pos="567"/>
        </w:tabs>
        <w:spacing w:before="240" w:after="240" w:line="276" w:lineRule="auto"/>
        <w:ind w:left="0" w:hanging="2"/>
        <w:jc w:val="both"/>
        <w:rPr>
          <w:rFonts w:ascii="Calibri" w:eastAsia="Calibri" w:hAnsi="Calibri" w:cs="Calibri"/>
          <w:sz w:val="24"/>
          <w:szCs w:val="24"/>
        </w:rPr>
      </w:pPr>
      <w:r w:rsidRPr="00E86BDA">
        <w:rPr>
          <w:rFonts w:ascii="Calibri" w:eastAsia="Calibri" w:hAnsi="Calibri" w:cs="Calibri"/>
          <w:sz w:val="24"/>
          <w:szCs w:val="24"/>
        </w:rPr>
        <w:t>Parágrafo Quarto - Inexistindo impropriedades, nos casos até R$ 300.000,00, o Termo de Aceitação Definitiva deverá ser emitido e assinado pelo Gerente do Contrato e Comissão de Fiscalização.</w:t>
      </w:r>
    </w:p>
    <w:p w14:paraId="639923E3" w14:textId="77777777" w:rsidR="001C377E" w:rsidRPr="00E86BDA" w:rsidRDefault="00E86BDA" w:rsidP="00672F78">
      <w:pPr>
        <w:tabs>
          <w:tab w:val="left" w:pos="567"/>
        </w:tabs>
        <w:spacing w:before="240" w:after="240" w:line="276" w:lineRule="auto"/>
        <w:ind w:left="0" w:hanging="2"/>
        <w:jc w:val="both"/>
        <w:rPr>
          <w:rFonts w:ascii="Calibri" w:eastAsia="Calibri" w:hAnsi="Calibri" w:cs="Calibri"/>
          <w:sz w:val="24"/>
          <w:szCs w:val="24"/>
        </w:rPr>
      </w:pPr>
      <w:r w:rsidRPr="00E86BDA">
        <w:rPr>
          <w:rFonts w:ascii="Calibri" w:eastAsia="Calibri" w:hAnsi="Calibri" w:cs="Calibri"/>
          <w:sz w:val="24"/>
          <w:szCs w:val="24"/>
        </w:rPr>
        <w:t>Parágrafo Quinto - Os contratos com valores superiores a R$ 300.000,00, deverão ser assinados conforme descrito no item 9.1 da OS n. 16.107-00 de 2024.</w:t>
      </w:r>
    </w:p>
    <w:p w14:paraId="6A6981E7" w14:textId="18548ED6" w:rsidR="001C377E" w:rsidRDefault="00E86BDA" w:rsidP="00E86BDA">
      <w:pPr>
        <w:tabs>
          <w:tab w:val="left" w:pos="567"/>
        </w:tabs>
        <w:spacing w:before="240" w:after="240" w:line="276" w:lineRule="auto"/>
        <w:ind w:left="0" w:hanging="2"/>
        <w:jc w:val="both"/>
        <w:rPr>
          <w:rFonts w:ascii="Calibri" w:eastAsia="Calibri" w:hAnsi="Calibri" w:cs="Calibri"/>
          <w:sz w:val="24"/>
          <w:szCs w:val="24"/>
        </w:rPr>
      </w:pPr>
      <w:r w:rsidRPr="00E86BDA">
        <w:rPr>
          <w:rFonts w:ascii="Calibri" w:eastAsia="Calibri" w:hAnsi="Calibri" w:cs="Calibri"/>
          <w:sz w:val="24"/>
          <w:szCs w:val="24"/>
        </w:rPr>
        <w:t>Parágrafo Sexto - A emissão do Termo de Aceitação Definitiva, assinado pelas partes, ocorrerá em até 90 (noventa dias) dias do recebimento da comunicação da Contratada e implicará na liberação da garantia contratual, se houver.</w:t>
      </w:r>
      <w:r>
        <w:rPr>
          <w:rFonts w:ascii="Calibri" w:eastAsia="Calibri" w:hAnsi="Calibri" w:cs="Calibri"/>
          <w:sz w:val="24"/>
          <w:szCs w:val="24"/>
        </w:rPr>
        <w:t xml:space="preserve">  </w:t>
      </w:r>
    </w:p>
    <w:p w14:paraId="6CA96504" w14:textId="77777777" w:rsidR="001C377E" w:rsidRDefault="00E86BDA" w:rsidP="00672F78">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DÉCIMA SÉTIMA– DA PUBLICAÇÃO</w:t>
      </w:r>
    </w:p>
    <w:p w14:paraId="39952C16" w14:textId="77777777" w:rsidR="001C377E" w:rsidRDefault="00E86BDA" w:rsidP="00672F78">
      <w:pPr>
        <w:tabs>
          <w:tab w:val="left" w:pos="2108"/>
        </w:tabs>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ab/>
      </w:r>
    </w:p>
    <w:p w14:paraId="2AC9158B" w14:textId="77777777" w:rsidR="001C377E" w:rsidRDefault="00E86BDA" w:rsidP="00672F78">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color w:val="000000"/>
          <w:sz w:val="24"/>
          <w:szCs w:val="24"/>
        </w:rPr>
        <w:t xml:space="preserve">O extrato desta contratação será publicado no Diário Oficial do Estado, para fins de mera publicidade, e posteriormente divulgado no sítio eletrônico da </w:t>
      </w:r>
      <w:r>
        <w:rPr>
          <w:rFonts w:ascii="Calibri" w:eastAsia="Calibri" w:hAnsi="Calibri" w:cs="Calibri"/>
          <w:b/>
          <w:color w:val="000000"/>
          <w:sz w:val="24"/>
          <w:szCs w:val="24"/>
        </w:rPr>
        <w:t>CEDAE</w:t>
      </w:r>
      <w:r>
        <w:rPr>
          <w:rFonts w:ascii="Calibri" w:eastAsia="Calibri" w:hAnsi="Calibri" w:cs="Calibri"/>
          <w:color w:val="000000"/>
          <w:sz w:val="24"/>
          <w:szCs w:val="24"/>
        </w:rPr>
        <w:t>.</w:t>
      </w:r>
    </w:p>
    <w:p w14:paraId="7F4C4F42" w14:textId="77777777" w:rsidR="001C377E" w:rsidRDefault="001C377E" w:rsidP="00672F78">
      <w:pPr>
        <w:tabs>
          <w:tab w:val="left" w:pos="6357"/>
        </w:tabs>
        <w:spacing w:line="360" w:lineRule="auto"/>
        <w:ind w:left="0" w:right="49" w:hanging="2"/>
        <w:jc w:val="both"/>
        <w:rPr>
          <w:rFonts w:ascii="Calibri" w:eastAsia="Calibri" w:hAnsi="Calibri" w:cs="Calibri"/>
          <w:sz w:val="24"/>
          <w:szCs w:val="24"/>
        </w:rPr>
      </w:pPr>
    </w:p>
    <w:p w14:paraId="2D89880B" w14:textId="77777777" w:rsidR="001C377E" w:rsidRDefault="00E86BDA" w:rsidP="00672F78">
      <w:pPr>
        <w:pBdr>
          <w:top w:val="nil"/>
          <w:left w:val="nil"/>
          <w:bottom w:val="nil"/>
          <w:right w:val="nil"/>
          <w:between w:val="nil"/>
        </w:pBdr>
        <w:spacing w:line="360" w:lineRule="auto"/>
        <w:ind w:left="0" w:hanging="2"/>
        <w:jc w:val="both"/>
        <w:rPr>
          <w:rFonts w:ascii="Calibri" w:eastAsia="Calibri" w:hAnsi="Calibri" w:cs="Calibri"/>
          <w:color w:val="000000"/>
          <w:sz w:val="24"/>
          <w:szCs w:val="24"/>
        </w:rPr>
      </w:pPr>
      <w:r>
        <w:rPr>
          <w:rFonts w:ascii="Calibri" w:eastAsia="Calibri" w:hAnsi="Calibri" w:cs="Calibri"/>
          <w:b/>
          <w:sz w:val="24"/>
          <w:szCs w:val="24"/>
        </w:rPr>
        <w:t xml:space="preserve">Parágrafo Único - </w:t>
      </w:r>
      <w:r>
        <w:rPr>
          <w:rFonts w:ascii="Calibri" w:eastAsia="Calibri" w:hAnsi="Calibri" w:cs="Calibri"/>
          <w:sz w:val="24"/>
          <w:szCs w:val="24"/>
        </w:rPr>
        <w:t>Após a publicação no Diário Oficial, deverá ser observado o disposto na Deliberação TCE-RJ n. 312/2020  para o envio das informações nos casos exigidos.</w:t>
      </w:r>
    </w:p>
    <w:p w14:paraId="1034EB96" w14:textId="77777777" w:rsidR="001C377E" w:rsidRDefault="001C377E" w:rsidP="00672F78">
      <w:pPr>
        <w:spacing w:line="360" w:lineRule="auto"/>
        <w:ind w:left="0" w:hanging="2"/>
        <w:jc w:val="both"/>
        <w:rPr>
          <w:rFonts w:ascii="Calibri" w:eastAsia="Calibri" w:hAnsi="Calibri" w:cs="Calibri"/>
          <w:sz w:val="24"/>
          <w:szCs w:val="24"/>
        </w:rPr>
      </w:pPr>
    </w:p>
    <w:p w14:paraId="593E87F2" w14:textId="77777777" w:rsidR="001C377E" w:rsidRDefault="00E86BDA" w:rsidP="00672F78">
      <w:pPr>
        <w:shd w:val="clear" w:color="auto" w:fill="BFBFBF"/>
        <w:spacing w:line="360" w:lineRule="auto"/>
        <w:ind w:left="0" w:right="51" w:hanging="2"/>
        <w:jc w:val="both"/>
        <w:rPr>
          <w:rFonts w:ascii="Calibri" w:eastAsia="Calibri" w:hAnsi="Calibri" w:cs="Calibri"/>
          <w:sz w:val="24"/>
          <w:szCs w:val="24"/>
        </w:rPr>
      </w:pPr>
      <w:r>
        <w:rPr>
          <w:rFonts w:ascii="Calibri" w:eastAsia="Calibri" w:hAnsi="Calibri" w:cs="Calibri"/>
          <w:b/>
          <w:sz w:val="24"/>
          <w:szCs w:val="24"/>
        </w:rPr>
        <w:t>CLÁUSULA DÉCIMA OITAVA– DAS MEDIDAS DE INTEGRIDADE – LEI ESTADUAL 7.753/2017</w:t>
      </w:r>
    </w:p>
    <w:p w14:paraId="4EF2406E" w14:textId="77777777" w:rsidR="001C377E" w:rsidRDefault="001C377E" w:rsidP="00672F78">
      <w:pPr>
        <w:spacing w:line="360" w:lineRule="auto"/>
        <w:ind w:left="0" w:right="49" w:hanging="2"/>
        <w:jc w:val="both"/>
        <w:rPr>
          <w:rFonts w:ascii="Calibri" w:eastAsia="Calibri" w:hAnsi="Calibri" w:cs="Calibri"/>
          <w:sz w:val="24"/>
          <w:szCs w:val="24"/>
        </w:rPr>
      </w:pPr>
    </w:p>
    <w:p w14:paraId="3E9E9CEB" w14:textId="77777777" w:rsidR="001C377E" w:rsidRDefault="00E86BDA" w:rsidP="00672F78">
      <w:pPr>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Primeiro - </w:t>
      </w:r>
      <w:r>
        <w:rPr>
          <w:rFonts w:ascii="Calibri" w:eastAsia="Calibri" w:hAnsi="Calibri" w:cs="Calibri"/>
          <w:sz w:val="24"/>
          <w:szCs w:val="24"/>
        </w:rPr>
        <w:t>Na execução do presente Contrato é vedado às partes, dentre outras condutas:</w:t>
      </w:r>
    </w:p>
    <w:p w14:paraId="65F6BEDB" w14:textId="77777777" w:rsidR="001C377E" w:rsidRDefault="001C377E" w:rsidP="00672F78">
      <w:pPr>
        <w:shd w:val="clear" w:color="auto" w:fill="FFFFFF"/>
        <w:ind w:left="0" w:right="49" w:hanging="2"/>
        <w:jc w:val="both"/>
        <w:rPr>
          <w:rFonts w:ascii="Calibri" w:eastAsia="Calibri" w:hAnsi="Calibri" w:cs="Calibri"/>
          <w:sz w:val="24"/>
          <w:szCs w:val="24"/>
        </w:rPr>
      </w:pPr>
    </w:p>
    <w:p w14:paraId="4604CF72" w14:textId="77777777" w:rsidR="001C377E" w:rsidRDefault="00E86BDA" w:rsidP="00672F78">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a) prometer, oferecer ou dar, direta ou indiretamente, vantagem indevida a agente público ou a </w:t>
      </w:r>
      <w:r>
        <w:rPr>
          <w:rFonts w:ascii="Calibri" w:eastAsia="Calibri" w:hAnsi="Calibri" w:cs="Calibri"/>
          <w:sz w:val="24"/>
          <w:szCs w:val="24"/>
          <w:highlight w:val="white"/>
        </w:rPr>
        <w:t>quem quer que seja; </w:t>
      </w:r>
    </w:p>
    <w:p w14:paraId="419713DE" w14:textId="77777777" w:rsidR="001C377E" w:rsidRDefault="00E86BDA" w:rsidP="00672F78">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b) criar, de modo fraudulento ou irregular, pessoa jurídica para celebrar o presente Contrato;</w:t>
      </w:r>
    </w:p>
    <w:p w14:paraId="5BE2021D" w14:textId="77777777" w:rsidR="001C377E" w:rsidRDefault="00E86BDA" w:rsidP="00672F78">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c) obter vantagem ou benefício indevido, de modo fraudulento, de modificações ou prorrogações do presente Contrato, sem autorização em lei, no ato convocatório da licitação pública ou nos respectivos instrumentos contratuais;</w:t>
      </w:r>
    </w:p>
    <w:p w14:paraId="087803E8" w14:textId="77777777" w:rsidR="001C377E" w:rsidRDefault="00E86BDA" w:rsidP="00672F78">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d) manipular ou fraudar o equilíbrio econômico-financeiro do presente Contrato; ou</w:t>
      </w:r>
    </w:p>
    <w:p w14:paraId="7F3A87EF" w14:textId="77777777" w:rsidR="001C377E" w:rsidRDefault="00E86BDA" w:rsidP="00672F78">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xml:space="preserve">e) de qualquer maneira fraudar o presente Contrato; assim como realizar quaisquer ações ou omissões que constituam prática ilegal ou de corrupção, nos termos da Lei nº 12.846/2013 (conforme alterada) ou de </w:t>
      </w:r>
      <w:r>
        <w:rPr>
          <w:rFonts w:ascii="Calibri" w:eastAsia="Calibri" w:hAnsi="Calibri" w:cs="Calibri"/>
          <w:sz w:val="24"/>
          <w:szCs w:val="24"/>
        </w:rPr>
        <w:lastRenderedPageBreak/>
        <w:t>quaisquer outras leis ou regulamentos aplicáveis (“Leis Anticorrupção”), ainda que não relacionadas com o presente Contrato.</w:t>
      </w:r>
    </w:p>
    <w:p w14:paraId="037DE5EC" w14:textId="77777777" w:rsidR="001C377E" w:rsidRDefault="00E86BDA" w:rsidP="00672F78">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0FEA3939" w14:textId="77777777" w:rsidR="001C377E" w:rsidRDefault="00E86BDA" w:rsidP="00672F78">
      <w:pPr>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Segundo - </w:t>
      </w:r>
      <w:r>
        <w:rPr>
          <w:rFonts w:ascii="Calibri" w:eastAsia="Calibri" w:hAnsi="Calibri" w:cs="Calibri"/>
          <w:sz w:val="24"/>
          <w:szCs w:val="24"/>
        </w:rPr>
        <w:t>A </w:t>
      </w:r>
      <w:r>
        <w:rPr>
          <w:rFonts w:ascii="Calibri" w:eastAsia="Calibri" w:hAnsi="Calibri" w:cs="Calibri"/>
          <w:b/>
          <w:sz w:val="24"/>
          <w:szCs w:val="24"/>
        </w:rPr>
        <w:t>CONTRATADA</w:t>
      </w:r>
      <w:r>
        <w:rPr>
          <w:rFonts w:ascii="Calibri" w:eastAsia="Calibri" w:hAnsi="Calibri" w:cs="Calibri"/>
          <w:sz w:val="24"/>
          <w:szCs w:val="24"/>
        </w:rPr>
        <w:t> compromete-se a respeitar, cumprir e fazer cumprir, no que couber, o </w:t>
      </w:r>
      <w:r>
        <w:rPr>
          <w:rFonts w:ascii="Calibri" w:eastAsia="Calibri" w:hAnsi="Calibri" w:cs="Calibri"/>
          <w:b/>
          <w:sz w:val="24"/>
          <w:szCs w:val="24"/>
        </w:rPr>
        <w:t>Código de Ética e Conduta da CEDAE, presente no link </w:t>
      </w:r>
      <w:hyperlink r:id="rId8">
        <w:r w:rsidR="001C377E">
          <w:rPr>
            <w:rFonts w:ascii="Calibri" w:eastAsia="Calibri" w:hAnsi="Calibri" w:cs="Calibri"/>
            <w:b/>
            <w:sz w:val="24"/>
            <w:szCs w:val="24"/>
            <w:u w:val="single"/>
          </w:rPr>
          <w:t>www.cedae.com.br/governancacorporativa</w:t>
        </w:r>
      </w:hyperlink>
      <w:r>
        <w:rPr>
          <w:rFonts w:ascii="Calibri" w:eastAsia="Calibri" w:hAnsi="Calibri" w:cs="Calibri"/>
          <w:b/>
          <w:sz w:val="24"/>
          <w:szCs w:val="24"/>
        </w:rPr>
        <w:t>.</w:t>
      </w:r>
    </w:p>
    <w:p w14:paraId="27A1F2CF" w14:textId="77777777" w:rsidR="001C377E" w:rsidRDefault="00E86BDA" w:rsidP="00672F78">
      <w:pPr>
        <w:shd w:val="clear" w:color="auto" w:fill="FFFFFF"/>
        <w:ind w:left="0" w:right="49" w:hanging="2"/>
        <w:jc w:val="both"/>
        <w:rPr>
          <w:rFonts w:ascii="Calibri" w:eastAsia="Calibri" w:hAnsi="Calibri" w:cs="Calibri"/>
          <w:sz w:val="24"/>
          <w:szCs w:val="24"/>
        </w:rPr>
      </w:pPr>
      <w:r>
        <w:rPr>
          <w:rFonts w:ascii="Calibri" w:eastAsia="Calibri" w:hAnsi="Calibri" w:cs="Calibri"/>
          <w:b/>
          <w:sz w:val="24"/>
          <w:szCs w:val="24"/>
        </w:rPr>
        <w:t> </w:t>
      </w:r>
    </w:p>
    <w:p w14:paraId="0AECC465" w14:textId="77777777" w:rsidR="001C377E" w:rsidRDefault="00E86BDA" w:rsidP="00672F78">
      <w:pPr>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Terceiro - </w:t>
      </w:r>
      <w:r>
        <w:rPr>
          <w:rFonts w:ascii="Calibri" w:eastAsia="Calibri" w:hAnsi="Calibri" w:cs="Calibri"/>
          <w:sz w:val="24"/>
          <w:szCs w:val="24"/>
        </w:rPr>
        <w:t>A violação aos parágrafos primeiro e segundo pelos administradores, empregados ou prestadores de serviços da </w:t>
      </w:r>
      <w:r>
        <w:rPr>
          <w:rFonts w:ascii="Calibri" w:eastAsia="Calibri" w:hAnsi="Calibri" w:cs="Calibri"/>
          <w:b/>
          <w:sz w:val="24"/>
          <w:szCs w:val="24"/>
        </w:rPr>
        <w:t>CONTRATADA</w:t>
      </w:r>
      <w:r>
        <w:rPr>
          <w:rFonts w:ascii="Calibri" w:eastAsia="Calibri" w:hAnsi="Calibri" w:cs="Calibri"/>
          <w:sz w:val="24"/>
          <w:szCs w:val="24"/>
        </w:rPr>
        <w:t>, a depender da gravidade da infração e dos danos causados à CEDAE, acarretará na aplicação das sanções administrativas previstas no contrato, rescisão unilateral e/ou ressarcimento de perdas e danos apurados.</w:t>
      </w:r>
    </w:p>
    <w:p w14:paraId="38371E53" w14:textId="77777777" w:rsidR="001C377E" w:rsidRDefault="00E86BDA" w:rsidP="00672F78">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35932281" w14:textId="77777777" w:rsidR="001C377E" w:rsidRDefault="00E86BDA" w:rsidP="00672F78">
      <w:pPr>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Quarto - </w:t>
      </w:r>
      <w:r>
        <w:rPr>
          <w:rFonts w:ascii="Calibri" w:eastAsia="Calibri" w:hAnsi="Calibri" w:cs="Calibri"/>
          <w:sz w:val="24"/>
          <w:szCs w:val="24"/>
        </w:rPr>
        <w:t>A comunicação imediata à CEDAE de eventual violação aos parágrafos primeiro e segundo, acompanhada das medidas tomadas pela </w:t>
      </w:r>
      <w:r>
        <w:rPr>
          <w:rFonts w:ascii="Calibri" w:eastAsia="Calibri" w:hAnsi="Calibri" w:cs="Calibri"/>
          <w:b/>
          <w:sz w:val="24"/>
          <w:szCs w:val="24"/>
        </w:rPr>
        <w:t>CONTRATADA,</w:t>
      </w:r>
      <w:r>
        <w:rPr>
          <w:rFonts w:ascii="Calibri" w:eastAsia="Calibri" w:hAnsi="Calibri" w:cs="Calibri"/>
          <w:sz w:val="24"/>
          <w:szCs w:val="24"/>
        </w:rPr>
        <w:t> suficientes para sanar a violação, desde que preservados os negócios da CEDAE, sua imagem e reputação, serão consideradas como atenuantes para o fim previsto no parágrafo anterior.</w:t>
      </w:r>
    </w:p>
    <w:p w14:paraId="689F8C39" w14:textId="77777777" w:rsidR="001C377E" w:rsidRDefault="00E86BDA" w:rsidP="00672F78">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4BD34CFC" w14:textId="77777777" w:rsidR="001C377E" w:rsidRDefault="00E86BDA" w:rsidP="00672F78">
      <w:pPr>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Quinto - </w:t>
      </w:r>
      <w:r>
        <w:rPr>
          <w:rFonts w:ascii="Calibri" w:eastAsia="Calibri" w:hAnsi="Calibri" w:cs="Calibri"/>
          <w:sz w:val="24"/>
          <w:szCs w:val="24"/>
        </w:rPr>
        <w:t>A </w:t>
      </w:r>
      <w:r>
        <w:rPr>
          <w:rFonts w:ascii="Calibri" w:eastAsia="Calibri" w:hAnsi="Calibri" w:cs="Calibri"/>
          <w:b/>
          <w:sz w:val="24"/>
          <w:szCs w:val="24"/>
        </w:rPr>
        <w:t>CONTRATADA</w:t>
      </w:r>
      <w:r>
        <w:rPr>
          <w:rFonts w:ascii="Calibri" w:eastAsia="Calibri" w:hAnsi="Calibri" w:cs="Calibri"/>
          <w:sz w:val="24"/>
          <w:szCs w:val="24"/>
        </w:rPr>
        <w:t> se obriga a possuir e manter programa de integridade nos termos da disciplina conferida pela Lei Estadual n.° 7.753/2017 e eventuais modificações e regulamentos subsequentes, consistindo tal programa no “</w:t>
      </w:r>
      <w:r>
        <w:rPr>
          <w:rFonts w:ascii="Calibri" w:eastAsia="Calibri" w:hAnsi="Calibri" w:cs="Calibri"/>
          <w:i/>
          <w:sz w:val="24"/>
          <w:szCs w:val="24"/>
        </w:rPr>
        <w:t>conjunto de mecanismos e procedimentos internos de integridade, auditoria e incentivo à denúncia de irregularidades e na aplicação efetiva de códigos de ética e de conduta, políticas e diretrizes com o objetivo de detectar e sanar desvios, fraudes, irregularidades e atos ilícitos praticados contra a Administração Pública</w:t>
      </w:r>
      <w:r>
        <w:rPr>
          <w:rFonts w:ascii="Calibri" w:eastAsia="Calibri" w:hAnsi="Calibri" w:cs="Calibri"/>
          <w:sz w:val="24"/>
          <w:szCs w:val="24"/>
        </w:rPr>
        <w:t>”.</w:t>
      </w:r>
    </w:p>
    <w:p w14:paraId="043D3711" w14:textId="77777777" w:rsidR="001C377E" w:rsidRDefault="00E86BDA" w:rsidP="00672F78">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3B7640A5" w14:textId="77777777" w:rsidR="001C377E" w:rsidRDefault="00E86BDA" w:rsidP="00672F78">
      <w:pPr>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Sexto - </w:t>
      </w:r>
      <w:r>
        <w:rPr>
          <w:rFonts w:ascii="Calibri" w:eastAsia="Calibri" w:hAnsi="Calibri" w:cs="Calibri"/>
          <w:sz w:val="24"/>
          <w:szCs w:val="24"/>
        </w:rPr>
        <w:t>O programa de integridade será obrigatório nos contratos com prazo de vigência igual ou superior a 180 (cento e oitenta) dias cujo valor ultrapasse R$ 885.000,00 ( oitocentos e oitenta e cinco mil reais), para compras e serviços, ou R$ 1.973.000,00 (um milhão novecentos e setenta e três mil reais), para obras e serviços de engenharia; sendo facultativo nos demais casos. </w:t>
      </w:r>
    </w:p>
    <w:p w14:paraId="429ADFFE" w14:textId="77777777" w:rsidR="001C377E" w:rsidRDefault="00E86BDA" w:rsidP="00672F78">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4A8FFC3F" w14:textId="77777777" w:rsidR="001C377E" w:rsidRDefault="00E86BDA" w:rsidP="00672F78">
      <w:pPr>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 xml:space="preserve">Parágrafo Sétimo - </w:t>
      </w:r>
      <w:r>
        <w:rPr>
          <w:rFonts w:ascii="Calibri" w:eastAsia="Calibri" w:hAnsi="Calibri" w:cs="Calibri"/>
          <w:sz w:val="24"/>
          <w:szCs w:val="24"/>
        </w:rPr>
        <w:t>A </w:t>
      </w:r>
      <w:r>
        <w:rPr>
          <w:rFonts w:ascii="Calibri" w:eastAsia="Calibri" w:hAnsi="Calibri" w:cs="Calibri"/>
          <w:b/>
          <w:sz w:val="24"/>
          <w:szCs w:val="24"/>
        </w:rPr>
        <w:t>CONTRATADA</w:t>
      </w:r>
      <w:r>
        <w:rPr>
          <w:rFonts w:ascii="Calibri" w:eastAsia="Calibri" w:hAnsi="Calibri" w:cs="Calibri"/>
          <w:sz w:val="24"/>
          <w:szCs w:val="24"/>
        </w:rPr>
        <w:t> que não possuir o programa de integridade já implantado deverá constituí-lo no prazo de até 180 (cento e oitenta) dias contados da assinatura deste contrato.</w:t>
      </w:r>
    </w:p>
    <w:p w14:paraId="10CCE916" w14:textId="77777777" w:rsidR="001C377E" w:rsidRDefault="00E86BDA" w:rsidP="00672F78">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p>
    <w:p w14:paraId="2016AF8F" w14:textId="77777777" w:rsidR="001C377E" w:rsidRDefault="00E86BDA" w:rsidP="00672F78">
      <w:pPr>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lastRenderedPageBreak/>
        <w:t xml:space="preserve">Parágrafo Oitavo - </w:t>
      </w:r>
      <w:r>
        <w:rPr>
          <w:rFonts w:ascii="Calibri" w:eastAsia="Calibri" w:hAnsi="Calibri" w:cs="Calibri"/>
          <w:sz w:val="24"/>
          <w:szCs w:val="24"/>
        </w:rPr>
        <w:t>O não atendimento ao disposto no parágrafo sétimo implicará na aplicação de multa moratória de 0,02%, por dia, incidente sobre o valor do contrato.</w:t>
      </w:r>
    </w:p>
    <w:p w14:paraId="0D457EEA" w14:textId="3D37047F" w:rsidR="001C377E" w:rsidRDefault="00E86BDA" w:rsidP="00E86BDA">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r>
        <w:rPr>
          <w:rFonts w:ascii="Calibri" w:eastAsia="Calibri" w:hAnsi="Calibri" w:cs="Calibri"/>
          <w:b/>
          <w:sz w:val="24"/>
          <w:szCs w:val="24"/>
        </w:rPr>
        <w:t xml:space="preserve">Parágrafo Nono - </w:t>
      </w:r>
      <w:r>
        <w:rPr>
          <w:rFonts w:ascii="Calibri" w:eastAsia="Calibri" w:hAnsi="Calibri" w:cs="Calibri"/>
          <w:sz w:val="24"/>
          <w:szCs w:val="24"/>
        </w:rPr>
        <w:t>O montante correspondente à soma dos valores básicos das multas moratórias será limitado a 10% do valor do contrato.</w:t>
      </w:r>
    </w:p>
    <w:p w14:paraId="4EF95F47" w14:textId="02B44259" w:rsidR="001C377E" w:rsidRDefault="00E86BDA" w:rsidP="00E86BDA">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r>
        <w:rPr>
          <w:rFonts w:ascii="Calibri" w:eastAsia="Calibri" w:hAnsi="Calibri" w:cs="Calibri"/>
          <w:b/>
          <w:sz w:val="24"/>
          <w:szCs w:val="24"/>
        </w:rPr>
        <w:t xml:space="preserve">Parágrafo Décimo - </w:t>
      </w:r>
      <w:r>
        <w:rPr>
          <w:rFonts w:ascii="Calibri" w:eastAsia="Calibri" w:hAnsi="Calibri" w:cs="Calibri"/>
          <w:b/>
          <w:color w:val="073763"/>
          <w:sz w:val="24"/>
          <w:szCs w:val="24"/>
          <w:highlight w:val="white"/>
        </w:rPr>
        <w:t xml:space="preserve"> </w:t>
      </w:r>
      <w:r>
        <w:rPr>
          <w:rFonts w:ascii="Calibri" w:eastAsia="Calibri" w:hAnsi="Calibri" w:cs="Calibri"/>
          <w:sz w:val="24"/>
          <w:szCs w:val="24"/>
          <w:highlight w:val="white"/>
        </w:rPr>
        <w:t>O não cumprimento da exigência durante o período contratual acarretará na impossibilidade da contratação da empresa com a Administração Direta e Indireta do Estado do Rio de Janeiro até a sua regular situação.</w:t>
      </w:r>
    </w:p>
    <w:p w14:paraId="6E01AED2" w14:textId="58620B60" w:rsidR="001C377E" w:rsidRDefault="00E86BDA" w:rsidP="00E86BDA">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r>
        <w:rPr>
          <w:rFonts w:ascii="Calibri" w:eastAsia="Calibri" w:hAnsi="Calibri" w:cs="Calibri"/>
          <w:b/>
          <w:sz w:val="24"/>
          <w:szCs w:val="24"/>
        </w:rPr>
        <w:t xml:space="preserve">Parágrafo Décimo-Primeiro - </w:t>
      </w:r>
      <w:r>
        <w:rPr>
          <w:rFonts w:ascii="Calibri" w:eastAsia="Calibri" w:hAnsi="Calibri" w:cs="Calibri"/>
          <w:sz w:val="24"/>
          <w:szCs w:val="24"/>
        </w:rPr>
        <w:t>O cumprimento da exigência da implantação não implicará ressarcimento das multas aplicadas.</w:t>
      </w:r>
    </w:p>
    <w:p w14:paraId="027A4DFA" w14:textId="445B40D0" w:rsidR="001C377E" w:rsidRDefault="00E86BDA" w:rsidP="00E86BDA">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r>
        <w:rPr>
          <w:rFonts w:ascii="Calibri" w:eastAsia="Calibri" w:hAnsi="Calibri" w:cs="Calibri"/>
          <w:b/>
          <w:sz w:val="24"/>
          <w:szCs w:val="24"/>
        </w:rPr>
        <w:t xml:space="preserve">Parágrafo Décimo-Segundo - </w:t>
      </w:r>
      <w:r>
        <w:rPr>
          <w:rFonts w:ascii="Calibri" w:eastAsia="Calibri" w:hAnsi="Calibri" w:cs="Calibri"/>
          <w:sz w:val="24"/>
          <w:szCs w:val="24"/>
        </w:rPr>
        <w:t>Caberá ao Gerente do Contrato, sem prejuízo de suas demais atribuições, conforme estabelecido no artigo 11 da Lei Estadual 7.753 de 02/10/2017, fiscalizar a aplicabilidade de seus dispositivos.</w:t>
      </w:r>
    </w:p>
    <w:p w14:paraId="1CFA1CF8" w14:textId="7BD23B5C" w:rsidR="001C377E" w:rsidRDefault="00E86BDA" w:rsidP="00E86BDA">
      <w:pPr>
        <w:shd w:val="clear" w:color="auto" w:fill="FFFFFF"/>
        <w:ind w:left="0" w:right="49" w:hanging="2"/>
        <w:jc w:val="both"/>
        <w:rPr>
          <w:rFonts w:ascii="Calibri" w:eastAsia="Calibri" w:hAnsi="Calibri" w:cs="Calibri"/>
          <w:sz w:val="24"/>
          <w:szCs w:val="24"/>
        </w:rPr>
      </w:pPr>
      <w:r>
        <w:rPr>
          <w:rFonts w:ascii="Calibri" w:eastAsia="Calibri" w:hAnsi="Calibri" w:cs="Calibri"/>
          <w:sz w:val="24"/>
          <w:szCs w:val="24"/>
        </w:rPr>
        <w:t> </w:t>
      </w:r>
      <w:r>
        <w:rPr>
          <w:rFonts w:ascii="Calibri" w:eastAsia="Calibri" w:hAnsi="Calibri" w:cs="Calibri"/>
          <w:b/>
          <w:sz w:val="24"/>
          <w:szCs w:val="24"/>
        </w:rPr>
        <w:t xml:space="preserve">Parágrafo Décimo-Terceiro - </w:t>
      </w:r>
      <w:r>
        <w:rPr>
          <w:rFonts w:ascii="Calibri" w:eastAsia="Calibri" w:hAnsi="Calibri" w:cs="Calibri"/>
          <w:sz w:val="24"/>
          <w:szCs w:val="24"/>
        </w:rPr>
        <w:t>As ações e deliberações do Gerente do Contrato não poderão implicar interferência na gestão das empresas nem ingerência de suas competências, devendo ater-se a responsabilidade de aferir a implantação do Programa de Integridade por meio de prova documental emitida pela </w:t>
      </w:r>
      <w:r>
        <w:rPr>
          <w:rFonts w:ascii="Calibri" w:eastAsia="Calibri" w:hAnsi="Calibri" w:cs="Calibri"/>
          <w:b/>
          <w:sz w:val="24"/>
          <w:szCs w:val="24"/>
        </w:rPr>
        <w:t>CONTRATADA</w:t>
      </w:r>
      <w:r>
        <w:rPr>
          <w:rFonts w:ascii="Calibri" w:eastAsia="Calibri" w:hAnsi="Calibri" w:cs="Calibri"/>
          <w:sz w:val="24"/>
          <w:szCs w:val="24"/>
        </w:rPr>
        <w:t>."</w:t>
      </w:r>
    </w:p>
    <w:p w14:paraId="30A95A3A" w14:textId="77777777" w:rsidR="001C377E" w:rsidRDefault="00E86BDA" w:rsidP="00672F78">
      <w:pPr>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Parágrafo Décimo-Quarto</w:t>
      </w:r>
      <w:r>
        <w:rPr>
          <w:rFonts w:ascii="Calibri" w:eastAsia="Calibri" w:hAnsi="Calibri" w:cs="Calibri"/>
          <w:sz w:val="24"/>
          <w:szCs w:val="24"/>
        </w:rPr>
        <w:t xml:space="preserve"> - A prática de atos de contra a Administração Pública Estadual sujeitará a </w:t>
      </w:r>
      <w:r>
        <w:rPr>
          <w:rFonts w:ascii="Calibri" w:eastAsia="Calibri" w:hAnsi="Calibri" w:cs="Calibri"/>
          <w:b/>
          <w:sz w:val="24"/>
          <w:szCs w:val="24"/>
        </w:rPr>
        <w:t xml:space="preserve">CONTRATADA </w:t>
      </w:r>
      <w:r>
        <w:rPr>
          <w:rFonts w:ascii="Calibri" w:eastAsia="Calibri" w:hAnsi="Calibri" w:cs="Calibri"/>
          <w:sz w:val="24"/>
          <w:szCs w:val="24"/>
        </w:rPr>
        <w:t>às sanções previstas na Lei Federal nº 12.846/2013, na forma do Decreto Estadual n. 46.366/2018.</w:t>
      </w:r>
    </w:p>
    <w:p w14:paraId="0402E9B0" w14:textId="77777777" w:rsidR="001C377E" w:rsidRDefault="00E86BDA" w:rsidP="00672F78">
      <w:pPr>
        <w:shd w:val="clear" w:color="auto" w:fill="BFBFBF"/>
        <w:spacing w:before="240" w:after="240" w:line="360" w:lineRule="auto"/>
        <w:ind w:left="0" w:right="40" w:hanging="2"/>
        <w:jc w:val="both"/>
        <w:rPr>
          <w:rFonts w:ascii="Calibri" w:eastAsia="Calibri" w:hAnsi="Calibri" w:cs="Calibri"/>
          <w:sz w:val="24"/>
          <w:szCs w:val="24"/>
        </w:rPr>
      </w:pPr>
      <w:r>
        <w:rPr>
          <w:rFonts w:ascii="Calibri" w:eastAsia="Calibri" w:hAnsi="Calibri" w:cs="Calibri"/>
          <w:b/>
          <w:sz w:val="24"/>
          <w:szCs w:val="24"/>
        </w:rPr>
        <w:t>CLÁUSULA DÉCIMA NONA – DA CONFIDENCIALIDADE E DA PROTEÇÃO DE DADOS PESSOAIS</w:t>
      </w:r>
    </w:p>
    <w:p w14:paraId="7A4EC697" w14:textId="611AAD57" w:rsidR="001C377E" w:rsidRDefault="00E86BDA" w:rsidP="00E86BDA">
      <w:pPr>
        <w:spacing w:before="240" w:after="240" w:line="360" w:lineRule="auto"/>
        <w:ind w:left="0" w:right="40" w:hanging="2"/>
        <w:jc w:val="both"/>
        <w:rPr>
          <w:rFonts w:ascii="Calibri" w:eastAsia="Calibri" w:hAnsi="Calibri" w:cs="Calibri"/>
          <w:sz w:val="24"/>
          <w:szCs w:val="24"/>
        </w:rPr>
      </w:pPr>
      <w:r>
        <w:rPr>
          <w:rFonts w:ascii="Calibri" w:eastAsia="Calibri" w:hAnsi="Calibri" w:cs="Calibri"/>
          <w:color w:val="FF0000"/>
          <w:sz w:val="24"/>
          <w:szCs w:val="24"/>
        </w:rPr>
        <w:t xml:space="preserve"> </w:t>
      </w:r>
      <w:r>
        <w:rPr>
          <w:rFonts w:ascii="Calibri" w:eastAsia="Calibri" w:hAnsi="Calibri" w:cs="Calibri"/>
          <w:sz w:val="24"/>
          <w:szCs w:val="24"/>
        </w:rPr>
        <w:t>A CEDAE e a CONTRATADA se comprometem a proteger os direitos fundamentais de liberdade e de privacidade e o livre desenvolvimento da personalidade da pessoa natural, relativos ao tratamento de dados pessoais, inclusive nos meios digitais, garantindo que:</w:t>
      </w:r>
    </w:p>
    <w:p w14:paraId="27562D95" w14:textId="5778D3E5" w:rsidR="001C377E" w:rsidRDefault="00E86BDA" w:rsidP="00672F78">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 xml:space="preserve"> a) o tratamento de dados pessoais, se houver, dar-se-á de acordo com as bases legais previstas nas hipóteses dos arts. 7º, 11 e/ou 14 da Lei 13.709/2018 (LGPD), e para propósitos legítimos, específicos, explícitos e informados ao titular;</w:t>
      </w:r>
    </w:p>
    <w:p w14:paraId="41EBE7E6" w14:textId="5165EA9B" w:rsidR="001C377E" w:rsidRDefault="00E86BDA" w:rsidP="00672F78">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 xml:space="preserve"> b)  o tratamento seja limitado às atividades necessárias para a estrita execução do Contrato ou, quando for o caso, ao cumprimento de obrigação legal ou regulatória, no exercício regular de direito, por determinação judicial ou por requisição da ANPD;</w:t>
      </w:r>
    </w:p>
    <w:p w14:paraId="122C3D12" w14:textId="77777777" w:rsidR="001C377E" w:rsidRDefault="00E86BDA" w:rsidP="00672F78">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 xml:space="preserve"> </w:t>
      </w:r>
    </w:p>
    <w:p w14:paraId="462F9F33" w14:textId="77777777" w:rsidR="001C377E" w:rsidRDefault="00E86BDA" w:rsidP="00672F78">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 xml:space="preserve">c) Caso a coleta de dados pessoais dos usuários se faça indispensável ao cumprimento do próprio contrato, o seu acesso será solicitado diretamente pela CONTRATADA aos titulares, após prévia aprovação da CEDAE; </w:t>
      </w:r>
      <w:r>
        <w:rPr>
          <w:rFonts w:ascii="Calibri" w:eastAsia="Calibri" w:hAnsi="Calibri" w:cs="Calibri"/>
          <w:sz w:val="24"/>
          <w:szCs w:val="24"/>
        </w:rPr>
        <w:lastRenderedPageBreak/>
        <w:t>responsabilizando-se a CONTRATADA pela sua gestão. Os dados coletados só poderão ser utilizados na execução do objeto especificado neste contrato, e em hipótese alguma poderão ser compartilhados ou utilizados para outras finalidades;</w:t>
      </w:r>
    </w:p>
    <w:p w14:paraId="61272365" w14:textId="4DE62429" w:rsidR="001C377E" w:rsidRDefault="00E86BDA" w:rsidP="00672F78">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 xml:space="preserve"> d) os dados obtidos em razão deste contrato serão armazenados em um banco de dados seguro, com garantia de registro das transações realizadas  na  aplicação  de acesso (</w:t>
      </w:r>
      <w:r>
        <w:rPr>
          <w:rFonts w:ascii="Calibri" w:eastAsia="Calibri" w:hAnsi="Calibri" w:cs="Calibri"/>
          <w:i/>
          <w:sz w:val="24"/>
          <w:szCs w:val="24"/>
        </w:rPr>
        <w:t>log</w:t>
      </w:r>
      <w:r>
        <w:rPr>
          <w:rFonts w:ascii="Calibri" w:eastAsia="Calibri" w:hAnsi="Calibri" w:cs="Calibri"/>
          <w:sz w:val="24"/>
          <w:szCs w:val="24"/>
        </w:rPr>
        <w:t>), adequado controle baseado em função (</w:t>
      </w:r>
      <w:r>
        <w:rPr>
          <w:rFonts w:ascii="Calibri" w:eastAsia="Calibri" w:hAnsi="Calibri" w:cs="Calibri"/>
          <w:i/>
          <w:sz w:val="24"/>
          <w:szCs w:val="24"/>
        </w:rPr>
        <w:t>role based access control</w:t>
      </w:r>
      <w:r>
        <w:rPr>
          <w:rFonts w:ascii="Calibri" w:eastAsia="Calibri" w:hAnsi="Calibri" w:cs="Calibri"/>
          <w:sz w:val="24"/>
          <w:szCs w:val="24"/>
        </w:rPr>
        <w:t>) e com transparente identificação do perfil dos credenciados, tudo estabelecido como forma de garantir inclusive a rastreabilidade de cada transação e a franca apuração, a qualquer momento, de desvios e falhas, vedado o  compartilhamento  desses  dados  com terceiros;</w:t>
      </w:r>
    </w:p>
    <w:p w14:paraId="69E864AA" w14:textId="1106094C" w:rsidR="001C377E" w:rsidRDefault="00E86BDA" w:rsidP="00672F78">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 xml:space="preserve"> e) encerrada a vigência do contrato ou não havendo mais necessidade de utilização dos dados pessoais, sensíveis ou não, a CONTRATADA interromperá o tratamento dos dados e, em no máximo 30 (trinta) dias, sob instruções e na medida do determinado pela CEDAE, eliminará completamente os dados pessoais e todas as cópias porventura existentes (em formato digital, físico ou outro qualquer), salvo quando necessite mantê-los para cumprimento de obrigação legal ou outra hipótese legal prevista na LGPD.</w:t>
      </w:r>
    </w:p>
    <w:p w14:paraId="136ABF81" w14:textId="77777777" w:rsidR="001C377E" w:rsidRDefault="00E86BDA" w:rsidP="00672F78">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 xml:space="preserve"> </w:t>
      </w:r>
    </w:p>
    <w:p w14:paraId="01416101" w14:textId="77777777" w:rsidR="001C377E" w:rsidRDefault="00E86BDA" w:rsidP="00672F78">
      <w:pPr>
        <w:spacing w:before="240" w:after="240" w:line="276" w:lineRule="auto"/>
        <w:ind w:left="0" w:hanging="2"/>
        <w:jc w:val="both"/>
        <w:rPr>
          <w:rFonts w:ascii="Calibri" w:eastAsia="Calibri" w:hAnsi="Calibri" w:cs="Calibri"/>
          <w:sz w:val="24"/>
          <w:szCs w:val="24"/>
        </w:rPr>
      </w:pPr>
      <w:r>
        <w:rPr>
          <w:rFonts w:ascii="Calibri" w:eastAsia="Calibri" w:hAnsi="Calibri" w:cs="Calibri"/>
          <w:b/>
          <w:sz w:val="24"/>
          <w:szCs w:val="24"/>
        </w:rPr>
        <w:t xml:space="preserve">Parágrafo Primeiro - </w:t>
      </w:r>
      <w:r>
        <w:rPr>
          <w:rFonts w:ascii="Calibri" w:eastAsia="Calibri" w:hAnsi="Calibri" w:cs="Calibri"/>
          <w:sz w:val="24"/>
          <w:szCs w:val="24"/>
        </w:rPr>
        <w:t>A CONTRATADA dará conhecimento formal aos seus empregados das obrigações e condições acordadas nesta cláusula, inclusive no tocante à Política de Privacidade  da CEDAE, cujos princípios deverão ser aplicados à coleta e tratamento  dos  dados pessoais de que trata a presente cláusula.</w:t>
      </w:r>
    </w:p>
    <w:p w14:paraId="7564FA45" w14:textId="2F9F5844" w:rsidR="001C377E" w:rsidRDefault="00E86BDA" w:rsidP="00672F78">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 xml:space="preserve"> </w:t>
      </w:r>
      <w:r>
        <w:rPr>
          <w:rFonts w:ascii="Calibri" w:eastAsia="Calibri" w:hAnsi="Calibri" w:cs="Calibri"/>
          <w:b/>
          <w:sz w:val="24"/>
          <w:szCs w:val="24"/>
        </w:rPr>
        <w:t xml:space="preserve">Parágrafo Segundo - </w:t>
      </w:r>
      <w:r>
        <w:rPr>
          <w:rFonts w:ascii="Calibri" w:eastAsia="Calibri" w:hAnsi="Calibri" w:cs="Calibri"/>
          <w:sz w:val="24"/>
          <w:szCs w:val="24"/>
        </w:rPr>
        <w:t>O Encarregado pelo tratamento de dados pessoais da CONTRATADA manterá contato formal com o Encarregado da CEDAE, no prazo de até 24 (vinte e quatro) horas da ocorrência de qualquer incidente que implique violação ou risco de violação de dados pessoais, para que este possa adotar as providências devidas, na hipótese de questionamento das autoridades competentes.</w:t>
      </w:r>
    </w:p>
    <w:p w14:paraId="2650A518" w14:textId="0F09F043" w:rsidR="001C377E" w:rsidRDefault="00E86BDA" w:rsidP="00672F78">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 xml:space="preserve"> </w:t>
      </w:r>
      <w:r>
        <w:rPr>
          <w:rFonts w:ascii="Calibri" w:eastAsia="Calibri" w:hAnsi="Calibri" w:cs="Calibri"/>
          <w:b/>
          <w:sz w:val="24"/>
          <w:szCs w:val="24"/>
        </w:rPr>
        <w:t xml:space="preserve">Parágrafo Terceiro - </w:t>
      </w:r>
      <w:r>
        <w:rPr>
          <w:rFonts w:ascii="Calibri" w:eastAsia="Calibri" w:hAnsi="Calibri" w:cs="Calibri"/>
          <w:sz w:val="24"/>
          <w:szCs w:val="24"/>
        </w:rPr>
        <w:t>A critério do Encarregado pelo tratamento de dados da CEDAE, a CONTRATADA poderá ser provocada a colaborar na elaboração do relatório de impacto à proteção de dados pessoais (RIPD), conforme a sensibilidade e o risco inerente dos serviços objeto deste contrato, no tocante a dados pessoais.</w:t>
      </w:r>
    </w:p>
    <w:p w14:paraId="1852F758" w14:textId="0B52FFBA" w:rsidR="001C377E" w:rsidRDefault="00E86BDA" w:rsidP="00672F78">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 xml:space="preserve"> </w:t>
      </w:r>
      <w:r>
        <w:rPr>
          <w:rFonts w:ascii="Calibri" w:eastAsia="Calibri" w:hAnsi="Calibri" w:cs="Calibri"/>
          <w:b/>
          <w:sz w:val="24"/>
          <w:szCs w:val="24"/>
        </w:rPr>
        <w:t xml:space="preserve">Parágrafo Quarto - </w:t>
      </w:r>
      <w:r>
        <w:rPr>
          <w:rFonts w:ascii="Calibri" w:eastAsia="Calibri" w:hAnsi="Calibri" w:cs="Calibri"/>
          <w:sz w:val="24"/>
          <w:szCs w:val="24"/>
        </w:rPr>
        <w:t>A CONTRATADA e seus empregados se obrigarão a manter, mesmo  após  o término da vigência contratual, a mais absoluta confidencialidade sobre dados e informações disponibilizados ou conhecidos em decorrência deste contrato.</w:t>
      </w:r>
    </w:p>
    <w:p w14:paraId="41E7A4E3" w14:textId="77777777" w:rsidR="001C377E" w:rsidRDefault="00E86BDA" w:rsidP="00672F78">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 xml:space="preserve"> </w:t>
      </w:r>
    </w:p>
    <w:p w14:paraId="6EAD81F6" w14:textId="77777777" w:rsidR="001C377E" w:rsidRDefault="00E86BDA" w:rsidP="00672F78">
      <w:pPr>
        <w:spacing w:before="240" w:after="240" w:line="276" w:lineRule="auto"/>
        <w:ind w:left="0" w:hanging="2"/>
        <w:jc w:val="both"/>
        <w:rPr>
          <w:rFonts w:ascii="Calibri" w:eastAsia="Calibri" w:hAnsi="Calibri" w:cs="Calibri"/>
          <w:sz w:val="24"/>
          <w:szCs w:val="24"/>
        </w:rPr>
      </w:pPr>
      <w:r>
        <w:rPr>
          <w:rFonts w:ascii="Calibri" w:eastAsia="Calibri" w:hAnsi="Calibri" w:cs="Calibri"/>
          <w:b/>
          <w:sz w:val="24"/>
          <w:szCs w:val="24"/>
        </w:rPr>
        <w:t xml:space="preserve">Parágrafo Quinto - </w:t>
      </w:r>
      <w:r>
        <w:rPr>
          <w:rFonts w:ascii="Calibri" w:eastAsia="Calibri" w:hAnsi="Calibri" w:cs="Calibri"/>
          <w:sz w:val="24"/>
          <w:szCs w:val="24"/>
        </w:rPr>
        <w:t xml:space="preserve">A CONTRATADA e seus empregados ficarão terminantemente proibidos de fazer </w:t>
      </w:r>
      <w:r>
        <w:rPr>
          <w:rFonts w:ascii="Calibri" w:eastAsia="Calibri" w:hAnsi="Calibri" w:cs="Calibri"/>
          <w:sz w:val="24"/>
          <w:szCs w:val="24"/>
        </w:rPr>
        <w:tab/>
        <w:t xml:space="preserve">uso ou revelação, sob nenhuma justificativa, a respeito de qualquer informação, dados, processos, fórmulas, </w:t>
      </w:r>
      <w:r>
        <w:rPr>
          <w:rFonts w:ascii="Calibri" w:eastAsia="Calibri" w:hAnsi="Calibri" w:cs="Calibri"/>
          <w:sz w:val="24"/>
          <w:szCs w:val="24"/>
        </w:rPr>
        <w:lastRenderedPageBreak/>
        <w:t>códigos, cadastros, fluxogramas, diagramas lógicos, dispositivos, modelos ou elementos de propriedade da CEDAE, ou de seus Clientes, aos quais tiver acesso em decorrência do objeto desta contratação.</w:t>
      </w:r>
    </w:p>
    <w:p w14:paraId="1F155558" w14:textId="0A293DB1" w:rsidR="001C377E" w:rsidRDefault="00E86BDA" w:rsidP="00672F78">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 xml:space="preserve"> </w:t>
      </w:r>
      <w:r>
        <w:rPr>
          <w:rFonts w:ascii="Calibri" w:eastAsia="Calibri" w:hAnsi="Calibri" w:cs="Calibri"/>
          <w:b/>
          <w:sz w:val="24"/>
          <w:szCs w:val="24"/>
        </w:rPr>
        <w:t xml:space="preserve">Parágrafo Sexto - </w:t>
      </w:r>
      <w:r>
        <w:rPr>
          <w:rFonts w:ascii="Calibri" w:eastAsia="Calibri" w:hAnsi="Calibri" w:cs="Calibri"/>
          <w:sz w:val="24"/>
          <w:szCs w:val="24"/>
        </w:rPr>
        <w:t>A CONTRATADA e seus empregados deverão obedecer às normas sobre confidencialidade e segurança adotadas pela CEDAE, além das cláusulas específicas constantes neste instrumento contratual.</w:t>
      </w:r>
    </w:p>
    <w:p w14:paraId="5D424063" w14:textId="6B306ED6" w:rsidR="001C377E" w:rsidRDefault="00E86BDA" w:rsidP="00672F78">
      <w:pPr>
        <w:spacing w:before="240" w:after="240" w:line="276" w:lineRule="auto"/>
        <w:ind w:left="0" w:hanging="2"/>
        <w:jc w:val="both"/>
        <w:rPr>
          <w:rFonts w:ascii="Calibri" w:eastAsia="Calibri" w:hAnsi="Calibri" w:cs="Calibri"/>
          <w:sz w:val="24"/>
          <w:szCs w:val="24"/>
        </w:rPr>
      </w:pPr>
      <w:r>
        <w:rPr>
          <w:rFonts w:ascii="Calibri" w:eastAsia="Calibri" w:hAnsi="Calibri" w:cs="Calibri"/>
          <w:sz w:val="24"/>
          <w:szCs w:val="24"/>
        </w:rPr>
        <w:t xml:space="preserve"> </w:t>
      </w:r>
      <w:r>
        <w:rPr>
          <w:rFonts w:ascii="Calibri" w:eastAsia="Calibri" w:hAnsi="Calibri" w:cs="Calibri"/>
          <w:b/>
          <w:sz w:val="24"/>
          <w:szCs w:val="24"/>
        </w:rPr>
        <w:t xml:space="preserve">Parágrafo Sétimo - </w:t>
      </w:r>
      <w:r>
        <w:rPr>
          <w:rFonts w:ascii="Calibri" w:eastAsia="Calibri" w:hAnsi="Calibri" w:cs="Calibri"/>
          <w:sz w:val="24"/>
          <w:szCs w:val="24"/>
        </w:rPr>
        <w:t>A CONTRATADA responderá pelo descumprimento das obrigações relacionadas com a confidencialidade das informações, ocorridas durante ou após a vigência contratual, mediante ações ou omissões intencionais ou acidentais de seus empregados e dirigentes.</w:t>
      </w:r>
    </w:p>
    <w:p w14:paraId="5BF1AB9A" w14:textId="225F9E30" w:rsidR="001C377E" w:rsidRDefault="00E86BDA" w:rsidP="00E86BDA">
      <w:pPr>
        <w:spacing w:before="240" w:after="240" w:line="360" w:lineRule="auto"/>
        <w:ind w:left="0" w:hanging="2"/>
        <w:jc w:val="both"/>
        <w:rPr>
          <w:rFonts w:ascii="Calibri" w:eastAsia="Calibri" w:hAnsi="Calibri" w:cs="Calibri"/>
          <w:color w:val="FF0000"/>
          <w:sz w:val="24"/>
          <w:szCs w:val="24"/>
        </w:rPr>
      </w:pPr>
      <w:r>
        <w:rPr>
          <w:rFonts w:ascii="Calibri" w:eastAsia="Calibri" w:hAnsi="Calibri" w:cs="Calibri"/>
          <w:b/>
          <w:color w:val="FF0000"/>
          <w:sz w:val="24"/>
          <w:szCs w:val="24"/>
        </w:rPr>
        <w:t xml:space="preserve"> </w:t>
      </w:r>
    </w:p>
    <w:p w14:paraId="615119E5" w14:textId="77777777" w:rsidR="001C377E" w:rsidRDefault="00E86BDA" w:rsidP="00672F78">
      <w:pPr>
        <w:shd w:val="clear" w:color="auto" w:fill="BFBFBF"/>
        <w:spacing w:line="360" w:lineRule="auto"/>
        <w:ind w:left="0" w:right="49" w:hanging="2"/>
        <w:jc w:val="both"/>
        <w:rPr>
          <w:rFonts w:ascii="Calibri" w:eastAsia="Calibri" w:hAnsi="Calibri" w:cs="Calibri"/>
          <w:sz w:val="24"/>
          <w:szCs w:val="24"/>
        </w:rPr>
      </w:pPr>
      <w:r>
        <w:rPr>
          <w:rFonts w:ascii="Calibri" w:eastAsia="Calibri" w:hAnsi="Calibri" w:cs="Calibri"/>
          <w:b/>
          <w:sz w:val="24"/>
          <w:szCs w:val="24"/>
        </w:rPr>
        <w:t>CLÁUSULA VIGÉSIMA - FORO</w:t>
      </w:r>
    </w:p>
    <w:p w14:paraId="7F5B560E" w14:textId="77777777" w:rsidR="001C377E" w:rsidRDefault="001C377E" w:rsidP="00672F78">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bookmarkStart w:id="3" w:name="_heading=h.3znysh7" w:colFirst="0" w:colLast="0"/>
      <w:bookmarkEnd w:id="3"/>
    </w:p>
    <w:p w14:paraId="6E015E8E" w14:textId="77777777" w:rsidR="001C377E" w:rsidRDefault="00E86BDA" w:rsidP="00672F78">
      <w:pPr>
        <w:pBdr>
          <w:top w:val="nil"/>
          <w:left w:val="nil"/>
          <w:bottom w:val="nil"/>
          <w:right w:val="nil"/>
          <w:between w:val="nil"/>
        </w:pBdr>
        <w:spacing w:line="360" w:lineRule="auto"/>
        <w:ind w:left="0" w:right="49" w:hanging="2"/>
        <w:jc w:val="both"/>
        <w:rPr>
          <w:rFonts w:ascii="Calibri" w:eastAsia="Calibri" w:hAnsi="Calibri" w:cs="Calibri"/>
          <w:color w:val="000000"/>
          <w:sz w:val="24"/>
          <w:szCs w:val="24"/>
        </w:rPr>
      </w:pPr>
      <w:r>
        <w:rPr>
          <w:rFonts w:ascii="Calibri" w:eastAsia="Calibri" w:hAnsi="Calibri" w:cs="Calibri"/>
          <w:color w:val="000000"/>
          <w:sz w:val="24"/>
          <w:szCs w:val="24"/>
        </w:rPr>
        <w:t>Para dirimir quaisquer questões porventura decorrentes deste Contrato, as partes elegem o foro da Comarca da Capital do Rio de Janeiro, com renúncia a qualquer outro, por mais privilegiado que seja.</w:t>
      </w:r>
    </w:p>
    <w:p w14:paraId="45955703" w14:textId="77777777" w:rsidR="001C377E" w:rsidRDefault="001C377E" w:rsidP="00672F78">
      <w:pPr>
        <w:spacing w:line="360" w:lineRule="auto"/>
        <w:ind w:left="0" w:right="49" w:hanging="2"/>
        <w:jc w:val="both"/>
        <w:rPr>
          <w:rFonts w:ascii="Calibri" w:eastAsia="Calibri" w:hAnsi="Calibri" w:cs="Calibri"/>
          <w:sz w:val="24"/>
          <w:szCs w:val="24"/>
        </w:rPr>
      </w:pPr>
    </w:p>
    <w:p w14:paraId="0D37D773" w14:textId="77777777" w:rsidR="001C377E" w:rsidRDefault="001C377E" w:rsidP="00672F78">
      <w:pPr>
        <w:spacing w:line="360" w:lineRule="auto"/>
        <w:ind w:left="0" w:right="49" w:hanging="2"/>
        <w:jc w:val="both"/>
        <w:rPr>
          <w:rFonts w:ascii="Calibri" w:eastAsia="Calibri" w:hAnsi="Calibri" w:cs="Calibri"/>
          <w:sz w:val="24"/>
          <w:szCs w:val="24"/>
        </w:rPr>
      </w:pPr>
    </w:p>
    <w:p w14:paraId="32510396" w14:textId="77777777" w:rsidR="001C377E" w:rsidRDefault="00E86BDA" w:rsidP="00672F78">
      <w:pPr>
        <w:spacing w:line="360" w:lineRule="auto"/>
        <w:ind w:left="0" w:right="49" w:hanging="2"/>
        <w:jc w:val="both"/>
        <w:rPr>
          <w:rFonts w:ascii="Calibri" w:eastAsia="Calibri" w:hAnsi="Calibri" w:cs="Calibri"/>
          <w:sz w:val="24"/>
          <w:szCs w:val="24"/>
        </w:rPr>
      </w:pPr>
      <w:r>
        <w:rPr>
          <w:rFonts w:ascii="Calibri" w:eastAsia="Calibri" w:hAnsi="Calibri" w:cs="Calibri"/>
          <w:sz w:val="24"/>
          <w:szCs w:val="24"/>
        </w:rPr>
        <w:t>E, por estarem assim acordes em todas as condições e cláusulas estabelecidas neste contrato, as partes assinam eletronicamente o presente instrumento elaborado em formato digital depois de lido e achado conforme, razão pela qual dispensam a presença de testemunhas.</w:t>
      </w:r>
    </w:p>
    <w:p w14:paraId="69035CCB" w14:textId="77777777" w:rsidR="001C377E" w:rsidRDefault="001C377E">
      <w:pPr>
        <w:pBdr>
          <w:top w:val="nil"/>
          <w:left w:val="nil"/>
          <w:bottom w:val="nil"/>
          <w:right w:val="nil"/>
          <w:between w:val="nil"/>
        </w:pBdr>
        <w:spacing w:line="360" w:lineRule="auto"/>
        <w:ind w:left="0" w:hanging="2"/>
        <w:rPr>
          <w:rFonts w:ascii="Calibri" w:eastAsia="Calibri" w:hAnsi="Calibri" w:cs="Calibri"/>
          <w:color w:val="000000"/>
          <w:sz w:val="24"/>
          <w:szCs w:val="24"/>
        </w:rPr>
      </w:pPr>
    </w:p>
    <w:p w14:paraId="410BC6A4" w14:textId="77777777" w:rsidR="001C377E" w:rsidRDefault="001C377E">
      <w:pPr>
        <w:spacing w:line="360" w:lineRule="auto"/>
        <w:ind w:left="0" w:right="49" w:hanging="2"/>
        <w:rPr>
          <w:rFonts w:ascii="Calibri" w:eastAsia="Calibri" w:hAnsi="Calibri" w:cs="Calibri"/>
          <w:sz w:val="24"/>
          <w:szCs w:val="24"/>
        </w:rPr>
      </w:pPr>
    </w:p>
    <w:p w14:paraId="7BD054D2" w14:textId="77777777" w:rsidR="001C377E" w:rsidRDefault="00E86BDA">
      <w:pPr>
        <w:spacing w:line="360" w:lineRule="auto"/>
        <w:ind w:left="0" w:right="49" w:hanging="2"/>
        <w:rPr>
          <w:rFonts w:ascii="Calibri" w:eastAsia="Calibri" w:hAnsi="Calibri" w:cs="Calibri"/>
          <w:sz w:val="24"/>
          <w:szCs w:val="24"/>
        </w:rPr>
      </w:pPr>
      <w:r>
        <w:rPr>
          <w:rFonts w:ascii="Calibri" w:eastAsia="Calibri" w:hAnsi="Calibri" w:cs="Calibri"/>
          <w:sz w:val="24"/>
          <w:szCs w:val="24"/>
        </w:rPr>
        <w:t xml:space="preserve">Pela </w:t>
      </w:r>
      <w:r>
        <w:rPr>
          <w:rFonts w:ascii="Calibri" w:eastAsia="Calibri" w:hAnsi="Calibri" w:cs="Calibri"/>
          <w:b/>
          <w:sz w:val="24"/>
          <w:szCs w:val="24"/>
        </w:rPr>
        <w:t>CEDAE</w:t>
      </w:r>
      <w:r>
        <w:rPr>
          <w:rFonts w:ascii="Calibri" w:eastAsia="Calibri" w:hAnsi="Calibri" w:cs="Calibri"/>
          <w:sz w:val="24"/>
          <w:szCs w:val="24"/>
        </w:rPr>
        <w:t>:</w:t>
      </w:r>
    </w:p>
    <w:p w14:paraId="0252F4ED" w14:textId="77777777" w:rsidR="001C377E" w:rsidRDefault="001C377E">
      <w:pPr>
        <w:spacing w:line="360" w:lineRule="auto"/>
        <w:ind w:left="0" w:right="49" w:hanging="2"/>
        <w:rPr>
          <w:rFonts w:ascii="Calibri" w:eastAsia="Calibri" w:hAnsi="Calibri" w:cs="Calibri"/>
          <w:sz w:val="24"/>
          <w:szCs w:val="24"/>
        </w:rPr>
      </w:pPr>
    </w:p>
    <w:p w14:paraId="438AECA8" w14:textId="77777777" w:rsidR="001C377E" w:rsidRDefault="001C377E">
      <w:pPr>
        <w:spacing w:line="360" w:lineRule="auto"/>
        <w:ind w:left="0" w:right="49" w:hanging="2"/>
        <w:jc w:val="center"/>
        <w:rPr>
          <w:rFonts w:ascii="Calibri" w:eastAsia="Calibri" w:hAnsi="Calibri" w:cs="Calibri"/>
          <w:sz w:val="24"/>
          <w:szCs w:val="24"/>
        </w:rPr>
      </w:pPr>
    </w:p>
    <w:p w14:paraId="43A5CA97" w14:textId="77777777" w:rsidR="001C377E" w:rsidRDefault="00E86BDA">
      <w:pPr>
        <w:spacing w:line="360" w:lineRule="auto"/>
        <w:ind w:left="0" w:right="49" w:hanging="2"/>
        <w:jc w:val="center"/>
        <w:rPr>
          <w:rFonts w:ascii="Calibri" w:eastAsia="Calibri" w:hAnsi="Calibri" w:cs="Calibri"/>
          <w:color w:val="000000"/>
          <w:sz w:val="24"/>
          <w:szCs w:val="24"/>
        </w:rPr>
      </w:pP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w:t>
      </w:r>
    </w:p>
    <w:p w14:paraId="4A59E05E" w14:textId="77777777" w:rsidR="001C377E" w:rsidRDefault="00E86BDA">
      <w:pPr>
        <w:spacing w:line="360" w:lineRule="auto"/>
        <w:ind w:left="0" w:right="49" w:hanging="2"/>
        <w:jc w:val="center"/>
        <w:rPr>
          <w:rFonts w:ascii="Calibri" w:eastAsia="Calibri" w:hAnsi="Calibri" w:cs="Calibri"/>
          <w:sz w:val="24"/>
          <w:szCs w:val="24"/>
        </w:rPr>
      </w:pPr>
      <w:r>
        <w:rPr>
          <w:rFonts w:ascii="Calibri" w:eastAsia="Calibri" w:hAnsi="Calibri" w:cs="Calibri"/>
          <w:sz w:val="24"/>
          <w:szCs w:val="24"/>
        </w:rPr>
        <w:t>Autoridade competente</w:t>
      </w:r>
    </w:p>
    <w:p w14:paraId="750143FF" w14:textId="77777777" w:rsidR="001C377E" w:rsidRDefault="001C377E">
      <w:pPr>
        <w:spacing w:line="360" w:lineRule="auto"/>
        <w:ind w:left="0" w:right="49" w:hanging="2"/>
        <w:jc w:val="center"/>
        <w:rPr>
          <w:rFonts w:ascii="Calibri" w:eastAsia="Calibri" w:hAnsi="Calibri" w:cs="Calibri"/>
          <w:sz w:val="24"/>
          <w:szCs w:val="24"/>
        </w:rPr>
      </w:pPr>
    </w:p>
    <w:p w14:paraId="4C9A8346" w14:textId="77777777" w:rsidR="001C377E" w:rsidRDefault="001C377E">
      <w:pPr>
        <w:spacing w:line="360" w:lineRule="auto"/>
        <w:ind w:left="0" w:right="49" w:hanging="2"/>
        <w:jc w:val="center"/>
        <w:rPr>
          <w:rFonts w:ascii="Calibri" w:eastAsia="Calibri" w:hAnsi="Calibri" w:cs="Calibri"/>
          <w:sz w:val="24"/>
          <w:szCs w:val="24"/>
        </w:rPr>
      </w:pPr>
    </w:p>
    <w:p w14:paraId="5EAAF529" w14:textId="77777777" w:rsidR="001C377E" w:rsidRDefault="00E86BDA">
      <w:pPr>
        <w:spacing w:line="360" w:lineRule="auto"/>
        <w:ind w:left="0" w:right="49" w:hanging="2"/>
        <w:jc w:val="center"/>
        <w:rPr>
          <w:rFonts w:ascii="Calibri" w:eastAsia="Calibri" w:hAnsi="Calibri" w:cs="Calibri"/>
          <w:color w:val="000000"/>
          <w:sz w:val="24"/>
          <w:szCs w:val="24"/>
        </w:rPr>
      </w:pPr>
      <w:r>
        <w:rPr>
          <w:rFonts w:ascii="Calibri" w:eastAsia="Calibri" w:hAnsi="Calibri" w:cs="Calibri"/>
          <w:color w:val="000000"/>
          <w:sz w:val="24"/>
          <w:szCs w:val="24"/>
        </w:rPr>
        <w:t>(</w:t>
      </w:r>
      <w:r>
        <w:rPr>
          <w:rFonts w:ascii="Calibri" w:eastAsia="Calibri" w:hAnsi="Calibri" w:cs="Calibri"/>
          <w:i/>
          <w:color w:val="FF0000"/>
          <w:sz w:val="24"/>
          <w:szCs w:val="24"/>
        </w:rPr>
        <w:t>preencher</w:t>
      </w:r>
      <w:r>
        <w:rPr>
          <w:rFonts w:ascii="Calibri" w:eastAsia="Calibri" w:hAnsi="Calibri" w:cs="Calibri"/>
          <w:color w:val="000000"/>
          <w:sz w:val="24"/>
          <w:szCs w:val="24"/>
        </w:rPr>
        <w:t>)</w:t>
      </w:r>
    </w:p>
    <w:p w14:paraId="5F8C12D7" w14:textId="77777777" w:rsidR="001C377E" w:rsidRDefault="00E86BDA">
      <w:pPr>
        <w:spacing w:line="360" w:lineRule="auto"/>
        <w:ind w:left="0" w:right="49" w:hanging="2"/>
        <w:jc w:val="center"/>
        <w:rPr>
          <w:rFonts w:ascii="Calibri" w:eastAsia="Calibri" w:hAnsi="Calibri" w:cs="Calibri"/>
          <w:sz w:val="24"/>
          <w:szCs w:val="24"/>
        </w:rPr>
      </w:pPr>
      <w:r>
        <w:rPr>
          <w:rFonts w:ascii="Calibri" w:eastAsia="Calibri" w:hAnsi="Calibri" w:cs="Calibri"/>
          <w:sz w:val="24"/>
          <w:szCs w:val="24"/>
        </w:rPr>
        <w:t>Autoridade Competente</w:t>
      </w:r>
    </w:p>
    <w:p w14:paraId="1BBB9FFE" w14:textId="77777777" w:rsidR="001C377E" w:rsidRDefault="001C377E">
      <w:pPr>
        <w:spacing w:line="360" w:lineRule="auto"/>
        <w:ind w:left="0" w:right="49" w:hanging="2"/>
        <w:rPr>
          <w:rFonts w:ascii="Calibri" w:eastAsia="Calibri" w:hAnsi="Calibri" w:cs="Calibri"/>
          <w:sz w:val="24"/>
          <w:szCs w:val="24"/>
        </w:rPr>
      </w:pPr>
    </w:p>
    <w:p w14:paraId="07F59D9B" w14:textId="77777777" w:rsidR="001C377E" w:rsidRDefault="00E86BDA">
      <w:pPr>
        <w:spacing w:line="360" w:lineRule="auto"/>
        <w:ind w:left="0" w:right="49" w:hanging="2"/>
        <w:rPr>
          <w:rFonts w:ascii="Calibri" w:eastAsia="Calibri" w:hAnsi="Calibri" w:cs="Calibri"/>
          <w:sz w:val="24"/>
          <w:szCs w:val="24"/>
        </w:rPr>
      </w:pPr>
      <w:r>
        <w:rPr>
          <w:rFonts w:ascii="Calibri" w:eastAsia="Calibri" w:hAnsi="Calibri" w:cs="Calibri"/>
          <w:sz w:val="24"/>
          <w:szCs w:val="24"/>
        </w:rPr>
        <w:t xml:space="preserve">Pela </w:t>
      </w:r>
      <w:r>
        <w:rPr>
          <w:rFonts w:ascii="Calibri" w:eastAsia="Calibri" w:hAnsi="Calibri" w:cs="Calibri"/>
          <w:b/>
          <w:sz w:val="24"/>
          <w:szCs w:val="24"/>
        </w:rPr>
        <w:t>CONTRATADA</w:t>
      </w:r>
      <w:r>
        <w:rPr>
          <w:rFonts w:ascii="Calibri" w:eastAsia="Calibri" w:hAnsi="Calibri" w:cs="Calibri"/>
          <w:sz w:val="24"/>
          <w:szCs w:val="24"/>
        </w:rPr>
        <w:t>:</w:t>
      </w:r>
    </w:p>
    <w:p w14:paraId="74ABFDF9" w14:textId="77777777" w:rsidR="001C377E" w:rsidRDefault="001C377E">
      <w:pPr>
        <w:spacing w:line="360" w:lineRule="auto"/>
        <w:ind w:left="0" w:right="49" w:hanging="2"/>
        <w:rPr>
          <w:rFonts w:ascii="Calibri" w:eastAsia="Calibri" w:hAnsi="Calibri" w:cs="Calibri"/>
          <w:sz w:val="24"/>
          <w:szCs w:val="24"/>
        </w:rPr>
      </w:pPr>
    </w:p>
    <w:p w14:paraId="053B4248" w14:textId="77777777" w:rsidR="001C377E" w:rsidRDefault="00E86BDA">
      <w:pPr>
        <w:spacing w:line="360" w:lineRule="auto"/>
        <w:ind w:left="0" w:right="49" w:hanging="2"/>
        <w:jc w:val="center"/>
        <w:rPr>
          <w:rFonts w:ascii="Calibri" w:eastAsia="Calibri" w:hAnsi="Calibri" w:cs="Calibri"/>
          <w:sz w:val="24"/>
          <w:szCs w:val="24"/>
        </w:rPr>
      </w:pPr>
      <w:r>
        <w:rPr>
          <w:rFonts w:ascii="Calibri" w:eastAsia="Calibri" w:hAnsi="Calibri" w:cs="Calibri"/>
          <w:sz w:val="24"/>
          <w:szCs w:val="24"/>
        </w:rPr>
        <w:t>Representante</w:t>
      </w:r>
    </w:p>
    <w:p w14:paraId="4D6A6B58" w14:textId="77777777" w:rsidR="001C377E" w:rsidRDefault="001C377E">
      <w:pPr>
        <w:spacing w:line="360" w:lineRule="auto"/>
        <w:ind w:left="0" w:right="49" w:hanging="2"/>
        <w:rPr>
          <w:rFonts w:ascii="Calibri" w:eastAsia="Calibri" w:hAnsi="Calibri" w:cs="Calibri"/>
          <w:sz w:val="24"/>
          <w:szCs w:val="24"/>
        </w:rPr>
      </w:pPr>
    </w:p>
    <w:p w14:paraId="06A4E8BD" w14:textId="77777777" w:rsidR="001C377E" w:rsidRDefault="001C377E">
      <w:pPr>
        <w:pBdr>
          <w:top w:val="nil"/>
          <w:left w:val="nil"/>
          <w:bottom w:val="nil"/>
          <w:right w:val="nil"/>
          <w:between w:val="nil"/>
        </w:pBdr>
        <w:spacing w:line="360" w:lineRule="auto"/>
        <w:ind w:left="0" w:hanging="2"/>
        <w:rPr>
          <w:rFonts w:ascii="Calibri" w:eastAsia="Calibri" w:hAnsi="Calibri" w:cs="Calibri"/>
          <w:color w:val="000000"/>
          <w:sz w:val="24"/>
          <w:szCs w:val="24"/>
        </w:rPr>
      </w:pPr>
    </w:p>
    <w:p w14:paraId="7F813EFF" w14:textId="77777777" w:rsidR="001C377E" w:rsidRDefault="001C377E">
      <w:pPr>
        <w:ind w:left="0" w:hanging="2"/>
        <w:rPr>
          <w:rFonts w:ascii="Calibri" w:eastAsia="Calibri" w:hAnsi="Calibri" w:cs="Calibri"/>
          <w:sz w:val="24"/>
          <w:szCs w:val="24"/>
        </w:rPr>
      </w:pPr>
    </w:p>
    <w:sectPr w:rsidR="001C377E" w:rsidSect="00672F78">
      <w:headerReference w:type="even" r:id="rId9"/>
      <w:headerReference w:type="default" r:id="rId10"/>
      <w:footerReference w:type="even" r:id="rId11"/>
      <w:footerReference w:type="default" r:id="rId12"/>
      <w:headerReference w:type="first" r:id="rId13"/>
      <w:footerReference w:type="first" r:id="rId14"/>
      <w:pgSz w:w="11907" w:h="16727"/>
      <w:pgMar w:top="720" w:right="720" w:bottom="720" w:left="720" w:header="680" w:footer="0"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7E0AF5" w14:textId="77777777" w:rsidR="006150C7" w:rsidRDefault="006150C7">
      <w:pPr>
        <w:spacing w:line="240" w:lineRule="auto"/>
        <w:ind w:left="0" w:hanging="2"/>
      </w:pPr>
      <w:r>
        <w:separator/>
      </w:r>
    </w:p>
  </w:endnote>
  <w:endnote w:type="continuationSeparator" w:id="0">
    <w:p w14:paraId="236FD168" w14:textId="77777777" w:rsidR="006150C7" w:rsidRDefault="006150C7">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ans Serif 12cpi">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13DF0DE3-F077-44CC-BD61-E0584128D74B}"/>
  </w:font>
  <w:font w:name="Georgia">
    <w:panose1 w:val="02040502050405020303"/>
    <w:charset w:val="00"/>
    <w:family w:val="roman"/>
    <w:pitch w:val="variable"/>
    <w:sig w:usb0="00000287" w:usb1="00000000" w:usb2="00000000" w:usb3="00000000" w:csb0="0000009F" w:csb1="00000000"/>
    <w:embedRegular r:id="rId2" w:fontKey="{BD2F5996-E751-40F4-AFA9-3FA4DE7413BB}"/>
    <w:embedItalic r:id="rId3" w:fontKey="{747446C1-39C2-4680-ABA1-73C5B884A4BD}"/>
  </w:font>
  <w:font w:name="Calibri">
    <w:panose1 w:val="020F0502020204030204"/>
    <w:charset w:val="00"/>
    <w:family w:val="swiss"/>
    <w:pitch w:val="variable"/>
    <w:sig w:usb0="E4002EFF" w:usb1="C200247B" w:usb2="00000009" w:usb3="00000000" w:csb0="000001FF" w:csb1="00000000"/>
    <w:embedRegular r:id="rId4" w:fontKey="{64CC30DB-ED65-44E4-BE31-C23FFFAFA9D5}"/>
    <w:embedBold r:id="rId5" w:fontKey="{296EEF63-9DF8-43D3-8AD0-89B246E80396}"/>
    <w:embedItalic r:id="rId6" w:fontKey="{03DB8472-A5B8-4576-AB77-86CBB7796F65}"/>
    <w:embedBoldItalic r:id="rId7" w:fontKey="{DF8DC63A-08D7-4B1C-BC22-0E93745E5E81}"/>
  </w:font>
  <w:font w:name="Roboto">
    <w:charset w:val="00"/>
    <w:family w:val="auto"/>
    <w:pitch w:val="variable"/>
    <w:sig w:usb0="E0000AFF" w:usb1="5000217F" w:usb2="00000021" w:usb3="00000000" w:csb0="0000019F" w:csb1="00000000"/>
    <w:embedRegular r:id="rId8" w:fontKey="{BE55421F-880A-4E10-B100-170A9BBB631C}"/>
    <w:embedBold r:id="rId9" w:fontKey="{6871C3DC-615C-4BB1-B9A2-57AF4CF5A55D}"/>
  </w:font>
  <w:font w:name="ClassGarmnd BT">
    <w:altName w:val="Calibri"/>
    <w:charset w:val="00"/>
    <w:family w:val="auto"/>
    <w:pitch w:val="default"/>
  </w:font>
  <w:font w:name="Lucida Sans">
    <w:panose1 w:val="020B0602030504020204"/>
    <w:charset w:val="00"/>
    <w:family w:val="swiss"/>
    <w:pitch w:val="variable"/>
    <w:sig w:usb0="00000003" w:usb1="00000000" w:usb2="00000000" w:usb3="00000000" w:csb0="00000001" w:csb1="00000000"/>
    <w:embedRegular r:id="rId10" w:fontKey="{D70ED25B-12BC-455A-88EC-4D80C20431D6}"/>
    <w:embedBold r:id="rId11" w:fontKey="{469E670F-9589-47E3-A73F-47B3AFDA8683}"/>
  </w:font>
  <w:font w:name="Cambria">
    <w:panose1 w:val="02040503050406030204"/>
    <w:charset w:val="00"/>
    <w:family w:val="roman"/>
    <w:pitch w:val="variable"/>
    <w:sig w:usb0="E00006FF" w:usb1="420024FF" w:usb2="02000000" w:usb3="00000000" w:csb0="0000019F" w:csb1="00000000"/>
    <w:embedRegular r:id="rId12" w:fontKey="{1FF0840A-B2BD-4B6E-AFF0-75E95A2D80B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A58782" w14:textId="77777777" w:rsidR="001C377E" w:rsidRDefault="001C377E">
    <w:pPr>
      <w:pBdr>
        <w:top w:val="nil"/>
        <w:left w:val="nil"/>
        <w:bottom w:val="nil"/>
        <w:right w:val="nil"/>
        <w:between w:val="nil"/>
      </w:pBdr>
      <w:spacing w:line="240" w:lineRule="auto"/>
      <w:ind w:left="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CA4604" w14:textId="2D49B6A3" w:rsidR="001C377E" w:rsidRDefault="002765D3">
    <w:pPr>
      <w:pBdr>
        <w:top w:val="nil"/>
        <w:left w:val="nil"/>
        <w:bottom w:val="nil"/>
        <w:right w:val="nil"/>
        <w:between w:val="nil"/>
      </w:pBdr>
      <w:spacing w:line="240" w:lineRule="auto"/>
      <w:ind w:left="0" w:hanging="2"/>
      <w:rPr>
        <w:rFonts w:ascii="Lucida Sans" w:eastAsia="Lucida Sans" w:hAnsi="Lucida Sans" w:cs="Lucida Sans"/>
        <w:color w:val="1F497D"/>
        <w:sz w:val="18"/>
        <w:szCs w:val="18"/>
      </w:rPr>
    </w:pPr>
    <w:r>
      <w:rPr>
        <w:rFonts w:ascii="Lucida Sans" w:eastAsia="Lucida Sans" w:hAnsi="Lucida Sans" w:cs="Lucida Sans"/>
        <w:b/>
        <w:noProof/>
        <w:color w:val="1F497D"/>
        <w:sz w:val="18"/>
        <w:szCs w:val="18"/>
      </w:rPr>
      <w:drawing>
        <wp:anchor distT="0" distB="0" distL="114300" distR="114300" simplePos="0" relativeHeight="251659264" behindDoc="0" locked="0" layoutInCell="1" allowOverlap="1" wp14:anchorId="6F8F9C2C" wp14:editId="1A3EA8E4">
          <wp:simplePos x="0" y="0"/>
          <wp:positionH relativeFrom="margin">
            <wp:posOffset>3816626</wp:posOffset>
          </wp:positionH>
          <wp:positionV relativeFrom="paragraph">
            <wp:posOffset>230588</wp:posOffset>
          </wp:positionV>
          <wp:extent cx="360726" cy="378845"/>
          <wp:effectExtent l="0" t="0" r="1270" b="2540"/>
          <wp:wrapNone/>
          <wp:docPr id="1" name="Imagem 1" descr="Ícon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Ícone&#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360726" cy="378845"/>
                  </a:xfrm>
                  <a:prstGeom prst="rect">
                    <a:avLst/>
                  </a:prstGeom>
                </pic:spPr>
              </pic:pic>
            </a:graphicData>
          </a:graphic>
          <wp14:sizeRelH relativeFrom="margin">
            <wp14:pctWidth>0</wp14:pctWidth>
          </wp14:sizeRelH>
          <wp14:sizeRelV relativeFrom="margin">
            <wp14:pctHeight>0</wp14:pctHeight>
          </wp14:sizeRelV>
        </wp:anchor>
      </w:drawing>
    </w:r>
    <w:r w:rsidR="002E2B8A">
      <w:rPr>
        <w:rFonts w:ascii="Lucida Sans" w:eastAsia="Lucida Sans" w:hAnsi="Lucida Sans" w:cs="Lucida Sans"/>
        <w:b/>
        <w:noProof/>
        <w:color w:val="1F497D"/>
        <w:sz w:val="18"/>
        <w:szCs w:val="18"/>
      </w:rPr>
      <w:drawing>
        <wp:inline distT="0" distB="0" distL="114300" distR="114300" wp14:anchorId="5B3DEB2E" wp14:editId="58656398">
          <wp:extent cx="5469420" cy="864870"/>
          <wp:effectExtent l="0" t="0" r="0" b="0"/>
          <wp:docPr id="1032" name="image3.png" descr="Interface gráfica do usuário, Texto, Aplicativo&#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1032" name="image3.png" descr="Interface gráfica do usuário, Texto, Aplicativo&#10;&#10;O conteúdo gerado por IA pode estar incorreto."/>
                  <pic:cNvPicPr preferRelativeResize="0"/>
                </pic:nvPicPr>
                <pic:blipFill>
                  <a:blip r:embed="rId2">
                    <a:extLst>
                      <a:ext uri="{28A0092B-C50C-407E-A947-70E740481C1C}">
                        <a14:useLocalDpi xmlns:a14="http://schemas.microsoft.com/office/drawing/2010/main" val="0"/>
                      </a:ext>
                    </a:extLst>
                  </a:blip>
                  <a:stretch>
                    <a:fillRect/>
                  </a:stretch>
                </pic:blipFill>
                <pic:spPr>
                  <a:xfrm>
                    <a:off x="0" y="0"/>
                    <a:ext cx="5469420" cy="864870"/>
                  </a:xfrm>
                  <a:prstGeom prst="rect">
                    <a:avLst/>
                  </a:prstGeom>
                  <a:ln/>
                </pic:spPr>
              </pic:pic>
            </a:graphicData>
          </a:graphic>
        </wp:inline>
      </w:drawing>
    </w:r>
  </w:p>
  <w:p w14:paraId="13ECCF3D" w14:textId="77777777" w:rsidR="001C377E" w:rsidRDefault="00E86BDA">
    <w:pPr>
      <w:pBdr>
        <w:top w:val="nil"/>
        <w:left w:val="nil"/>
        <w:bottom w:val="nil"/>
        <w:right w:val="nil"/>
        <w:between w:val="nil"/>
      </w:pBdr>
      <w:spacing w:line="240" w:lineRule="auto"/>
      <w:ind w:left="0" w:hanging="2"/>
      <w:rPr>
        <w:rFonts w:ascii="Lucida Sans" w:eastAsia="Lucida Sans" w:hAnsi="Lucida Sans" w:cs="Lucida Sans"/>
        <w:color w:val="1F497D"/>
        <w:sz w:val="18"/>
        <w:szCs w:val="18"/>
      </w:rPr>
    </w:pPr>
    <w:r>
      <w:rPr>
        <w:rFonts w:ascii="Lucida Sans" w:eastAsia="Lucida Sans" w:hAnsi="Lucida Sans" w:cs="Lucida Sans"/>
        <w:b/>
        <w:color w:val="1F497D"/>
        <w:sz w:val="18"/>
        <w:szCs w:val="18"/>
      </w:rPr>
      <w:tab/>
    </w:r>
    <w:r>
      <w:rPr>
        <w:rFonts w:ascii="Lucida Sans" w:eastAsia="Lucida Sans" w:hAnsi="Lucida Sans" w:cs="Lucida Sans"/>
        <w:b/>
        <w:color w:val="1F497D"/>
        <w:sz w:val="18"/>
        <w:szCs w:val="18"/>
      </w:rPr>
      <w:tab/>
    </w:r>
    <w:r>
      <w:rPr>
        <w:rFonts w:ascii="Lucida Sans" w:eastAsia="Lucida Sans" w:hAnsi="Lucida Sans" w:cs="Lucida Sans"/>
        <w:b/>
        <w:color w:val="1F497D"/>
        <w:sz w:val="18"/>
        <w:szCs w:val="18"/>
      </w:rPr>
      <w:br/>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D2AA00" w14:textId="77777777" w:rsidR="001C377E" w:rsidRDefault="001C377E">
    <w:pPr>
      <w:pBdr>
        <w:top w:val="nil"/>
        <w:left w:val="nil"/>
        <w:bottom w:val="nil"/>
        <w:right w:val="nil"/>
        <w:between w:val="nil"/>
      </w:pBdr>
      <w:spacing w:line="240" w:lineRule="auto"/>
      <w:ind w:left="0"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5127EC" w14:textId="77777777" w:rsidR="006150C7" w:rsidRDefault="006150C7">
      <w:pPr>
        <w:spacing w:line="240" w:lineRule="auto"/>
        <w:ind w:left="0" w:hanging="2"/>
      </w:pPr>
      <w:r>
        <w:separator/>
      </w:r>
    </w:p>
  </w:footnote>
  <w:footnote w:type="continuationSeparator" w:id="0">
    <w:p w14:paraId="143FAB01" w14:textId="77777777" w:rsidR="006150C7" w:rsidRDefault="006150C7">
      <w:pPr>
        <w:spacing w:line="240" w:lineRule="auto"/>
        <w:ind w:left="0" w:hanging="2"/>
      </w:pPr>
      <w:r>
        <w:continuationSeparator/>
      </w:r>
    </w:p>
  </w:footnote>
  <w:footnote w:id="1">
    <w:p w14:paraId="584C11DF" w14:textId="77777777" w:rsidR="001C377E" w:rsidRDefault="00E86BDA">
      <w:pPr>
        <w:ind w:left="0" w:hanging="2"/>
        <w:rPr>
          <w:color w:val="FF0000"/>
        </w:rPr>
      </w:pPr>
      <w:r>
        <w:rPr>
          <w:vertAlign w:val="superscript"/>
        </w:rPr>
        <w:footnoteRef/>
      </w:r>
      <w:r>
        <w:t xml:space="preserve"> </w:t>
      </w:r>
      <w:r>
        <w:rPr>
          <w:color w:val="FF0000"/>
        </w:rPr>
        <w:t xml:space="preserve">Detalhar o preço da contratação, se houver itens.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B54F3" w14:textId="77777777" w:rsidR="001C377E" w:rsidRDefault="00E86BDA">
    <w:pPr>
      <w:pBdr>
        <w:top w:val="nil"/>
        <w:left w:val="nil"/>
        <w:bottom w:val="nil"/>
        <w:right w:val="nil"/>
        <w:between w:val="nil"/>
      </w:pBdr>
      <w:spacing w:line="240" w:lineRule="auto"/>
      <w:ind w:left="0" w:hanging="2"/>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7096DD52" w14:textId="77777777" w:rsidR="001C377E" w:rsidRDefault="001C377E">
    <w:pPr>
      <w:pBdr>
        <w:top w:val="nil"/>
        <w:left w:val="nil"/>
        <w:bottom w:val="nil"/>
        <w:right w:val="nil"/>
        <w:between w:val="nil"/>
      </w:pBdr>
      <w:spacing w:line="240" w:lineRule="auto"/>
      <w:ind w:left="0" w:right="360"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2EE18F" w14:textId="77777777" w:rsidR="001C377E" w:rsidRDefault="00E86BDA">
    <w:pPr>
      <w:pBdr>
        <w:top w:val="nil"/>
        <w:left w:val="nil"/>
        <w:bottom w:val="nil"/>
        <w:right w:val="nil"/>
        <w:between w:val="nil"/>
      </w:pBdr>
      <w:spacing w:line="240" w:lineRule="auto"/>
      <w:ind w:left="0" w:hanging="2"/>
      <w:jc w:val="both"/>
      <w:rPr>
        <w:rFonts w:ascii="ClassGarmnd BT" w:eastAsia="ClassGarmnd BT" w:hAnsi="ClassGarmnd BT" w:cs="ClassGarmnd BT"/>
        <w:color w:val="000000"/>
        <w:sz w:val="19"/>
        <w:szCs w:val="19"/>
      </w:rPr>
    </w:pPr>
    <w:r>
      <w:rPr>
        <w:rFonts w:ascii="ClassGarmnd BT" w:eastAsia="ClassGarmnd BT" w:hAnsi="ClassGarmnd BT" w:cs="ClassGarmnd BT"/>
        <w:color w:val="000000"/>
        <w:sz w:val="19"/>
        <w:szCs w:val="19"/>
      </w:rPr>
      <w:t xml:space="preserve">                                                                                              </w:t>
    </w:r>
    <w:r>
      <w:rPr>
        <w:rFonts w:ascii="ClassGarmnd BT" w:eastAsia="ClassGarmnd BT" w:hAnsi="ClassGarmnd BT" w:cs="ClassGarmnd BT"/>
        <w:color w:val="000000"/>
        <w:sz w:val="19"/>
        <w:szCs w:val="19"/>
      </w:rPr>
      <w:tab/>
      <w:t xml:space="preserve">                                            </w:t>
    </w:r>
  </w:p>
  <w:p w14:paraId="53901D70" w14:textId="77777777" w:rsidR="001C377E" w:rsidRDefault="00E86BDA">
    <w:pPr>
      <w:pBdr>
        <w:top w:val="nil"/>
        <w:left w:val="nil"/>
        <w:bottom w:val="nil"/>
        <w:right w:val="nil"/>
        <w:between w:val="nil"/>
      </w:pBdr>
      <w:tabs>
        <w:tab w:val="left" w:pos="2235"/>
        <w:tab w:val="left" w:pos="2694"/>
        <w:tab w:val="left" w:pos="2977"/>
      </w:tabs>
      <w:spacing w:line="240" w:lineRule="auto"/>
      <w:ind w:left="0" w:hanging="2"/>
      <w:jc w:val="center"/>
      <w:rPr>
        <w:rFonts w:ascii="ClassGarmnd BT" w:eastAsia="ClassGarmnd BT" w:hAnsi="ClassGarmnd BT" w:cs="ClassGarmnd BT"/>
        <w:color w:val="000000"/>
        <w:sz w:val="19"/>
        <w:szCs w:val="19"/>
      </w:rPr>
    </w:pPr>
    <w:r>
      <w:rPr>
        <w:rFonts w:ascii="ClassGarmnd BT" w:eastAsia="ClassGarmnd BT" w:hAnsi="ClassGarmnd BT" w:cs="ClassGarmnd BT"/>
        <w:noProof/>
        <w:color w:val="000000"/>
        <w:sz w:val="19"/>
        <w:szCs w:val="19"/>
      </w:rPr>
      <w:drawing>
        <wp:inline distT="0" distB="0" distL="114300" distR="114300" wp14:anchorId="14A30318" wp14:editId="4CBA6751">
          <wp:extent cx="5760085" cy="742315"/>
          <wp:effectExtent l="0" t="0" r="0" b="0"/>
          <wp:docPr id="103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5760085" cy="742315"/>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D1201D" w14:textId="77777777" w:rsidR="001C377E" w:rsidRDefault="001C377E">
    <w:pPr>
      <w:pBdr>
        <w:top w:val="nil"/>
        <w:left w:val="nil"/>
        <w:bottom w:val="nil"/>
        <w:right w:val="nil"/>
        <w:between w:val="nil"/>
      </w:pBdr>
      <w:spacing w:line="240" w:lineRule="auto"/>
      <w:ind w:left="0"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C483AD9"/>
    <w:multiLevelType w:val="multilevel"/>
    <w:tmpl w:val="A2401DE6"/>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1" w15:restartNumberingAfterBreak="0">
    <w:nsid w:val="63050B2F"/>
    <w:multiLevelType w:val="multilevel"/>
    <w:tmpl w:val="5C2ED7C2"/>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num w:numId="1" w16cid:durableId="1163469094">
    <w:abstractNumId w:val="0"/>
  </w:num>
  <w:num w:numId="2" w16cid:durableId="197664120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377E"/>
    <w:rsid w:val="001C377E"/>
    <w:rsid w:val="001F706A"/>
    <w:rsid w:val="002765D3"/>
    <w:rsid w:val="00295CFD"/>
    <w:rsid w:val="002E2B8A"/>
    <w:rsid w:val="006150C7"/>
    <w:rsid w:val="00672F78"/>
    <w:rsid w:val="006D4DC2"/>
    <w:rsid w:val="008004C7"/>
    <w:rsid w:val="009C3B64"/>
    <w:rsid w:val="00C739BE"/>
    <w:rsid w:val="00E86BDA"/>
    <w:rsid w:val="00F26FB3"/>
    <w:rsid w:val="00FF4BA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CC4CD4"/>
  <w15:docId w15:val="{EF274BCB-DA82-4819-8E24-E4CC36019F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Sans Serif 12cpi" w:eastAsia="Sans Serif 12cpi" w:hAnsi="Sans Serif 12cpi" w:cs="Sans Serif 12cpi"/>
        <w:lang w:val="pt-PT"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rPr>
  </w:style>
  <w:style w:type="paragraph" w:styleId="Ttulo1">
    <w:name w:val="heading 1"/>
    <w:basedOn w:val="Normal"/>
    <w:next w:val="Normal"/>
    <w:uiPriority w:val="9"/>
    <w:qFormat/>
    <w:pPr>
      <w:keepNext/>
      <w:ind w:left="284"/>
    </w:pPr>
    <w:rPr>
      <w:rFonts w:ascii="Times New Roman" w:hAnsi="Times New Roman"/>
      <w:sz w:val="28"/>
    </w:rPr>
  </w:style>
  <w:style w:type="paragraph" w:styleId="Ttulo2">
    <w:name w:val="heading 2"/>
    <w:basedOn w:val="Normal"/>
    <w:next w:val="Normal"/>
    <w:uiPriority w:val="9"/>
    <w:semiHidden/>
    <w:unhideWhenUsed/>
    <w:qFormat/>
    <w:pPr>
      <w:keepNext/>
      <w:jc w:val="right"/>
      <w:outlineLvl w:val="1"/>
    </w:pPr>
    <w:rPr>
      <w:rFonts w:ascii="Times New Roman" w:hAnsi="Times New Roman"/>
      <w:sz w:val="28"/>
    </w:rPr>
  </w:style>
  <w:style w:type="paragraph" w:styleId="Ttulo3">
    <w:name w:val="heading 3"/>
    <w:basedOn w:val="Normal"/>
    <w:next w:val="Normal"/>
    <w:uiPriority w:val="9"/>
    <w:semiHidden/>
    <w:unhideWhenUsed/>
    <w:qFormat/>
    <w:pPr>
      <w:keepNext/>
      <w:ind w:right="-51"/>
      <w:jc w:val="both"/>
      <w:outlineLvl w:val="2"/>
    </w:pPr>
    <w:rPr>
      <w:rFonts w:ascii="Times New Roman" w:hAnsi="Times New Roman"/>
      <w:sz w:val="28"/>
    </w:rPr>
  </w:style>
  <w:style w:type="paragraph" w:styleId="Ttulo4">
    <w:name w:val="heading 4"/>
    <w:basedOn w:val="Normal"/>
    <w:next w:val="Normal"/>
    <w:uiPriority w:val="9"/>
    <w:semiHidden/>
    <w:unhideWhenUsed/>
    <w:qFormat/>
    <w:pPr>
      <w:keepNext/>
      <w:jc w:val="center"/>
      <w:outlineLvl w:val="3"/>
    </w:pPr>
    <w:rPr>
      <w:rFonts w:ascii="Times New Roman" w:hAnsi="Times New Roman"/>
      <w:b/>
      <w:sz w:val="28"/>
    </w:rPr>
  </w:style>
  <w:style w:type="paragraph" w:styleId="Ttulo5">
    <w:name w:val="heading 5"/>
    <w:basedOn w:val="Normal"/>
    <w:next w:val="Normal"/>
    <w:uiPriority w:val="9"/>
    <w:semiHidden/>
    <w:unhideWhenUsed/>
    <w:qFormat/>
    <w:pPr>
      <w:keepNext/>
      <w:jc w:val="both"/>
      <w:outlineLvl w:val="4"/>
    </w:pPr>
    <w:rPr>
      <w:rFonts w:ascii="Times New Roman" w:hAnsi="Times New Roman"/>
      <w:sz w:val="28"/>
    </w:rPr>
  </w:style>
  <w:style w:type="paragraph" w:styleId="Ttulo6">
    <w:name w:val="heading 6"/>
    <w:basedOn w:val="Normal"/>
    <w:next w:val="Normal"/>
    <w:uiPriority w:val="9"/>
    <w:semiHidden/>
    <w:unhideWhenUsed/>
    <w:qFormat/>
    <w:pPr>
      <w:keepNext/>
      <w:ind w:left="284"/>
      <w:jc w:val="both"/>
      <w:outlineLvl w:val="5"/>
    </w:pPr>
    <w:rPr>
      <w:rFonts w:ascii="Arial" w:hAnsi="Arial"/>
      <w:sz w:val="28"/>
    </w:rPr>
  </w:style>
  <w:style w:type="paragraph" w:styleId="Ttulo7">
    <w:name w:val="heading 7"/>
    <w:basedOn w:val="Normal"/>
    <w:next w:val="Normal"/>
    <w:pPr>
      <w:keepNext/>
      <w:jc w:val="center"/>
      <w:outlineLvl w:val="6"/>
    </w:pPr>
    <w:rPr>
      <w:rFonts w:ascii="Arial" w:hAnsi="Arial"/>
      <w:sz w:val="28"/>
    </w:rPr>
  </w:style>
  <w:style w:type="paragraph" w:styleId="Ttulo8">
    <w:name w:val="heading 8"/>
    <w:basedOn w:val="Normal"/>
    <w:next w:val="Normal"/>
    <w:pPr>
      <w:keepNext/>
      <w:ind w:left="284" w:right="-53"/>
      <w:jc w:val="right"/>
      <w:outlineLvl w:val="7"/>
    </w:pPr>
    <w:rPr>
      <w:rFonts w:ascii="Arial" w:hAnsi="Arial"/>
      <w:sz w:val="28"/>
    </w:rPr>
  </w:style>
  <w:style w:type="paragraph" w:styleId="Ttulo9">
    <w:name w:val="heading 9"/>
    <w:basedOn w:val="Normal"/>
    <w:next w:val="Normal"/>
    <w:pPr>
      <w:keepNext/>
      <w:jc w:val="right"/>
      <w:outlineLvl w:val="8"/>
    </w:pPr>
    <w:rPr>
      <w:rFonts w:ascii="Arial" w:hAnsi="Arial"/>
      <w:sz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uiPriority w:val="10"/>
    <w:qFormat/>
    <w:pPr>
      <w:ind w:left="284"/>
      <w:jc w:val="center"/>
    </w:pPr>
    <w:rPr>
      <w:rFonts w:ascii="Times New Roman" w:hAnsi="Times New Roman"/>
      <w:sz w:val="28"/>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Recuodecorpodetexto">
    <w:name w:val="Body Text Indent"/>
    <w:basedOn w:val="Normal"/>
    <w:pPr>
      <w:ind w:left="284"/>
      <w:jc w:val="right"/>
    </w:pPr>
    <w:rPr>
      <w:rFonts w:ascii="Times New Roman" w:hAnsi="Times New Roman"/>
      <w:sz w:val="28"/>
    </w:rPr>
  </w:style>
  <w:style w:type="paragraph" w:styleId="Recuodecorpodetexto2">
    <w:name w:val="Body Text Indent 2"/>
    <w:basedOn w:val="Normal"/>
    <w:pPr>
      <w:ind w:firstLine="1701"/>
      <w:jc w:val="both"/>
    </w:pPr>
    <w:rPr>
      <w:rFonts w:ascii="Times New Roman" w:hAnsi="Times New Roman"/>
      <w:sz w:val="28"/>
    </w:rPr>
  </w:style>
  <w:style w:type="paragraph" w:styleId="Cabealho">
    <w:name w:val="header"/>
    <w:basedOn w:val="Normal"/>
  </w:style>
  <w:style w:type="paragraph" w:styleId="Rodap">
    <w:name w:val="footer"/>
    <w:basedOn w:val="Normal"/>
  </w:style>
  <w:style w:type="paragraph" w:styleId="Textoembloco">
    <w:name w:val="Block Text"/>
    <w:basedOn w:val="Normal"/>
    <w:pPr>
      <w:ind w:left="284" w:right="-51"/>
      <w:jc w:val="both"/>
    </w:pPr>
    <w:rPr>
      <w:rFonts w:ascii="Times New Roman" w:hAnsi="Times New Roman"/>
      <w:sz w:val="30"/>
    </w:rPr>
  </w:style>
  <w:style w:type="paragraph" w:styleId="Corpodetexto">
    <w:name w:val="Body Text"/>
    <w:basedOn w:val="Normal"/>
    <w:pPr>
      <w:ind w:right="-53"/>
      <w:jc w:val="both"/>
    </w:pPr>
    <w:rPr>
      <w:rFonts w:ascii="Times New Roman" w:hAnsi="Times New Roman"/>
      <w:sz w:val="28"/>
    </w:rPr>
  </w:style>
  <w:style w:type="paragraph" w:styleId="Recuodecorpodetexto3">
    <w:name w:val="Body Text Indent 3"/>
    <w:basedOn w:val="Normal"/>
    <w:pPr>
      <w:ind w:left="360"/>
      <w:jc w:val="both"/>
    </w:pPr>
    <w:rPr>
      <w:rFonts w:ascii="Times New Roman" w:hAnsi="Times New Roman"/>
      <w:sz w:val="24"/>
      <w:lang w:val="pt-BR"/>
    </w:rPr>
  </w:style>
  <w:style w:type="character" w:styleId="Nmerodepgina">
    <w:name w:val="page number"/>
    <w:basedOn w:val="Fontepargpadro"/>
    <w:rPr>
      <w:w w:val="100"/>
      <w:position w:val="-1"/>
      <w:effect w:val="none"/>
      <w:vertAlign w:val="baseline"/>
      <w:cs w:val="0"/>
      <w:em w:val="none"/>
    </w:rPr>
  </w:style>
  <w:style w:type="paragraph" w:styleId="Textodebalo">
    <w:name w:val="Balloon Text"/>
    <w:basedOn w:val="Normal"/>
    <w:rPr>
      <w:rFonts w:ascii="Tahoma" w:hAnsi="Tahoma" w:cs="Tahoma"/>
      <w:sz w:val="16"/>
      <w:szCs w:val="16"/>
    </w:rPr>
  </w:style>
  <w:style w:type="paragraph" w:styleId="Corpodetexto3">
    <w:name w:val="Body Text 3"/>
    <w:basedOn w:val="Normal"/>
    <w:pPr>
      <w:spacing w:after="120"/>
    </w:pPr>
    <w:rPr>
      <w:sz w:val="16"/>
      <w:szCs w:val="16"/>
    </w:rPr>
  </w:style>
  <w:style w:type="character" w:styleId="Hyperlink">
    <w:name w:val="Hyperlink"/>
    <w:rPr>
      <w:color w:val="0000FF"/>
      <w:w w:val="100"/>
      <w:position w:val="-1"/>
      <w:u w:val="single"/>
      <w:effect w:val="none"/>
      <w:vertAlign w:val="baseline"/>
      <w:cs w:val="0"/>
      <w:em w:val="none"/>
    </w:rPr>
  </w:style>
  <w:style w:type="paragraph" w:styleId="NormalWeb">
    <w:name w:val="Normal (Web)"/>
    <w:basedOn w:val="Normal"/>
    <w:pPr>
      <w:spacing w:before="100" w:beforeAutospacing="1" w:after="100" w:afterAutospacing="1"/>
    </w:pPr>
    <w:rPr>
      <w:rFonts w:ascii="Times New Roman" w:hAnsi="Times New Roman"/>
      <w:sz w:val="24"/>
      <w:szCs w:val="24"/>
      <w:lang w:val="pt-BR"/>
    </w:rPr>
  </w:style>
  <w:style w:type="character" w:styleId="nfase">
    <w:name w:val="Emphasis"/>
    <w:rPr>
      <w:i/>
      <w:iCs/>
      <w:w w:val="100"/>
      <w:position w:val="-1"/>
      <w:effect w:val="none"/>
      <w:vertAlign w:val="baseline"/>
      <w:cs w:val="0"/>
      <w:em w:val="none"/>
    </w:rPr>
  </w:style>
  <w:style w:type="paragraph" w:styleId="Corpodetexto2">
    <w:name w:val="Body Text 2"/>
    <w:basedOn w:val="Normal"/>
    <w:pPr>
      <w:spacing w:after="120" w:line="480" w:lineRule="auto"/>
    </w:pPr>
  </w:style>
  <w:style w:type="table" w:customStyle="1" w:styleId="TableNormal2">
    <w:name w:val="Table Normal"/>
    <w:next w:val="TableNormal1"/>
    <w:pPr>
      <w:suppressAutoHyphens/>
      <w:spacing w:line="1" w:lineRule="atLeast"/>
      <w:ind w:leftChars="-1" w:left="-1" w:hangingChars="1" w:hanging="1"/>
      <w:jc w:val="both"/>
      <w:textDirection w:val="btLr"/>
      <w:textAlignment w:val="top"/>
      <w:outlineLvl w:val="0"/>
    </w:pPr>
    <w:rPr>
      <w:position w:val="-1"/>
      <w:sz w:val="24"/>
      <w:szCs w:val="24"/>
      <w:lang w:val="pt-BR"/>
    </w:rPr>
    <w:tblPr>
      <w:tblCellMar>
        <w:top w:w="0" w:type="dxa"/>
        <w:left w:w="0" w:type="dxa"/>
        <w:bottom w:w="0" w:type="dxa"/>
        <w:right w:w="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customStyle="1" w:styleId="SubttuloChar">
    <w:name w:val="Subtítulo Char"/>
    <w:rPr>
      <w:rFonts w:ascii="Georgia" w:eastAsia="Georgia" w:hAnsi="Georgia" w:cs="Georgia"/>
      <w:i/>
      <w:color w:val="666666"/>
      <w:w w:val="100"/>
      <w:position w:val="-1"/>
      <w:sz w:val="48"/>
      <w:szCs w:val="48"/>
      <w:effect w:val="none"/>
      <w:vertAlign w:val="baseline"/>
      <w:cs w:val="0"/>
      <w:em w:val="none"/>
    </w:rPr>
  </w:style>
  <w:style w:type="paragraph" w:styleId="Textodecomentrio">
    <w:name w:val="annotation text"/>
    <w:basedOn w:val="Normal"/>
    <w:qFormat/>
    <w:pPr>
      <w:jc w:val="both"/>
    </w:pPr>
    <w:rPr>
      <w:rFonts w:ascii="Times New Roman" w:hAnsi="Times New Roman"/>
      <w:lang w:val="pt-BR"/>
    </w:rPr>
  </w:style>
  <w:style w:type="character" w:customStyle="1" w:styleId="TextodecomentrioChar">
    <w:name w:val="Texto de comentário Char"/>
    <w:basedOn w:val="Fontepargpadro"/>
    <w:rPr>
      <w:w w:val="100"/>
      <w:position w:val="-1"/>
      <w:effect w:val="none"/>
      <w:vertAlign w:val="baseline"/>
      <w:cs w:val="0"/>
      <w:em w:val="none"/>
    </w:rPr>
  </w:style>
  <w:style w:type="character" w:styleId="Refdecomentrio">
    <w:name w:val="annotation reference"/>
    <w:qFormat/>
    <w:rPr>
      <w:w w:val="100"/>
      <w:position w:val="-1"/>
      <w:sz w:val="16"/>
      <w:szCs w:val="16"/>
      <w:effect w:val="none"/>
      <w:vertAlign w:val="baseline"/>
      <w:cs w:val="0"/>
      <w:em w:val="none"/>
    </w:rPr>
  </w:style>
  <w:style w:type="table" w:customStyle="1" w:styleId="a">
    <w:basedOn w:val="TableNormal2"/>
    <w:tblPr>
      <w:tblStyleRowBandSize w:val="1"/>
      <w:tblStyleColBandSize w:val="1"/>
      <w:tblCellMar>
        <w:left w:w="108" w:type="dxa"/>
        <w:right w:w="108" w:type="dxa"/>
      </w:tblCellMar>
    </w:tblPr>
  </w:style>
  <w:style w:type="table" w:customStyle="1" w:styleId="a0">
    <w:basedOn w:val="TableNormal2"/>
    <w:tblPr>
      <w:tblStyleRowBandSize w:val="1"/>
      <w:tblStyleColBandSize w:val="1"/>
      <w:tblCellMar>
        <w:left w:w="108" w:type="dxa"/>
        <w:right w:w="108" w:type="dxa"/>
      </w:tblCellMar>
    </w:tblPr>
  </w:style>
  <w:style w:type="table" w:customStyle="1" w:styleId="a1">
    <w:basedOn w:val="TableNormal2"/>
    <w:tblPr>
      <w:tblStyleRowBandSize w:val="1"/>
      <w:tblStyleColBandSize w:val="1"/>
      <w:tblCellMar>
        <w:left w:w="108" w:type="dxa"/>
        <w:right w:w="108" w:type="dxa"/>
      </w:tblCellMar>
    </w:tblPr>
  </w:style>
  <w:style w:type="paragraph" w:styleId="PargrafodaLista">
    <w:name w:val="List Paragraph"/>
    <w:basedOn w:val="Normal"/>
    <w:uiPriority w:val="34"/>
    <w:qFormat/>
    <w:rsid w:val="00FF4BA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cedae.com.br/governancacorporativa"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r4ZVBjH6uOeCbrfGEEwQn/C8E9A==">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21</Pages>
  <Words>6219</Words>
  <Characters>33583</Characters>
  <Application>Microsoft Office Word</Application>
  <DocSecurity>0</DocSecurity>
  <Lines>279</Lines>
  <Paragraphs>79</Paragraphs>
  <ScaleCrop>false</ScaleCrop>
  <HeadingPairs>
    <vt:vector size="2" baseType="variant">
      <vt:variant>
        <vt:lpstr>Título</vt:lpstr>
      </vt:variant>
      <vt:variant>
        <vt:i4>1</vt:i4>
      </vt:variant>
    </vt:vector>
  </HeadingPairs>
  <TitlesOfParts>
    <vt:vector size="1" baseType="lpstr">
      <vt:lpstr/>
    </vt:vector>
  </TitlesOfParts>
  <Company>CEDAE</Company>
  <LinksUpToDate>false</LinksUpToDate>
  <CharactersWithSpaces>39723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CEDAE</dc:creator>
  <cp:lastModifiedBy>Renato Costa Rebelo</cp:lastModifiedBy>
  <cp:revision>7</cp:revision>
  <dcterms:created xsi:type="dcterms:W3CDTF">2023-11-10T20:43:00Z</dcterms:created>
  <dcterms:modified xsi:type="dcterms:W3CDTF">2025-12-01T19:41:00Z</dcterms:modified>
</cp:coreProperties>
</file>